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65" w:rsidRPr="00AF6437" w:rsidRDefault="00B00865" w:rsidP="00B00865">
      <w:pPr>
        <w:jc w:val="right"/>
        <w:rPr>
          <w:rFonts w:asciiTheme="minorHAnsi" w:hAnsiTheme="minorHAnsi" w:cstheme="minorHAnsi"/>
          <w:b/>
          <w:i/>
          <w:caps/>
          <w:sz w:val="24"/>
        </w:rPr>
      </w:pPr>
      <w:bookmarkStart w:id="0" w:name="_GoBack"/>
      <w:bookmarkEnd w:id="0"/>
      <w:r w:rsidRPr="00AF6437">
        <w:rPr>
          <w:rFonts w:asciiTheme="minorHAnsi" w:hAnsiTheme="minorHAnsi" w:cstheme="minorHAnsi"/>
          <w:b/>
          <w:i/>
          <w:caps/>
          <w:sz w:val="24"/>
        </w:rPr>
        <w:t>PROJEKT</w:t>
      </w:r>
    </w:p>
    <w:p w:rsidR="00B00865" w:rsidRPr="00AF6437" w:rsidRDefault="00B00865" w:rsidP="00B00865">
      <w:pPr>
        <w:jc w:val="center"/>
        <w:rPr>
          <w:rFonts w:asciiTheme="minorHAnsi" w:hAnsiTheme="minorHAnsi" w:cstheme="minorHAnsi"/>
          <w:b/>
          <w:caps/>
          <w:sz w:val="24"/>
        </w:rPr>
      </w:pPr>
      <w:r w:rsidRPr="00AF6437">
        <w:rPr>
          <w:rFonts w:asciiTheme="minorHAnsi" w:hAnsiTheme="minorHAnsi" w:cstheme="minorHAnsi"/>
          <w:b/>
          <w:caps/>
          <w:sz w:val="24"/>
        </w:rPr>
        <w:t xml:space="preserve">Uchwała nr </w:t>
      </w:r>
      <w:r>
        <w:rPr>
          <w:rFonts w:asciiTheme="minorHAnsi" w:hAnsiTheme="minorHAnsi" w:cstheme="minorHAnsi"/>
          <w:b/>
          <w:caps/>
          <w:sz w:val="24"/>
        </w:rPr>
        <w:t>……………</w:t>
      </w:r>
      <w:r w:rsidRPr="00AF6437">
        <w:rPr>
          <w:rFonts w:asciiTheme="minorHAnsi" w:hAnsiTheme="minorHAnsi" w:cstheme="minorHAnsi"/>
          <w:b/>
          <w:caps/>
          <w:sz w:val="24"/>
        </w:rPr>
        <w:t>/20</w:t>
      </w:r>
      <w:r>
        <w:rPr>
          <w:rFonts w:asciiTheme="minorHAnsi" w:hAnsiTheme="minorHAnsi" w:cstheme="minorHAnsi"/>
          <w:b/>
          <w:caps/>
          <w:sz w:val="24"/>
        </w:rPr>
        <w:t>25</w:t>
      </w:r>
      <w:r w:rsidRPr="00AF6437">
        <w:rPr>
          <w:rFonts w:asciiTheme="minorHAnsi" w:hAnsiTheme="minorHAnsi" w:cstheme="minorHAnsi"/>
          <w:b/>
          <w:caps/>
          <w:sz w:val="24"/>
        </w:rPr>
        <w:br/>
      </w:r>
      <w:r w:rsidRPr="00AF6437">
        <w:rPr>
          <w:rFonts w:asciiTheme="minorHAnsi" w:hAnsiTheme="minorHAnsi" w:cstheme="minorHAnsi"/>
          <w:b/>
          <w:caps/>
          <w:sz w:val="24"/>
        </w:rPr>
        <w:br/>
        <w:t>Rady GMINY I MIASTA RASZKÓW</w:t>
      </w:r>
    </w:p>
    <w:p w:rsidR="00B00865" w:rsidRPr="00AF6437" w:rsidRDefault="00B00865" w:rsidP="00B00865">
      <w:pPr>
        <w:spacing w:before="280" w:after="280"/>
        <w:jc w:val="center"/>
        <w:rPr>
          <w:rFonts w:asciiTheme="minorHAnsi" w:hAnsiTheme="minorHAnsi" w:cstheme="minorHAnsi"/>
          <w:b/>
          <w:sz w:val="24"/>
        </w:rPr>
      </w:pPr>
      <w:r w:rsidRPr="00AF6437">
        <w:rPr>
          <w:rFonts w:asciiTheme="minorHAnsi" w:hAnsiTheme="minorHAnsi" w:cstheme="minorHAnsi"/>
          <w:b/>
          <w:sz w:val="24"/>
        </w:rPr>
        <w:t xml:space="preserve">z dnia </w:t>
      </w:r>
      <w:r>
        <w:rPr>
          <w:rFonts w:asciiTheme="minorHAnsi" w:hAnsiTheme="minorHAnsi" w:cstheme="minorHAnsi"/>
          <w:b/>
          <w:sz w:val="24"/>
        </w:rPr>
        <w:t>………………………..</w:t>
      </w:r>
      <w:r w:rsidRPr="00AF6437">
        <w:rPr>
          <w:rFonts w:asciiTheme="minorHAnsi" w:hAnsiTheme="minorHAnsi" w:cstheme="minorHAnsi"/>
          <w:b/>
          <w:sz w:val="24"/>
        </w:rPr>
        <w:t> 20</w:t>
      </w:r>
      <w:r>
        <w:rPr>
          <w:rFonts w:asciiTheme="minorHAnsi" w:hAnsiTheme="minorHAnsi" w:cstheme="minorHAnsi"/>
          <w:b/>
          <w:sz w:val="24"/>
        </w:rPr>
        <w:t>25</w:t>
      </w:r>
      <w:r w:rsidRPr="00AF6437">
        <w:rPr>
          <w:rFonts w:asciiTheme="minorHAnsi" w:hAnsiTheme="minorHAnsi" w:cstheme="minorHAnsi"/>
          <w:b/>
          <w:sz w:val="24"/>
        </w:rPr>
        <w:t> roku</w:t>
      </w:r>
    </w:p>
    <w:p w:rsidR="00B00865" w:rsidRPr="00AF6437" w:rsidRDefault="00B00865" w:rsidP="00B00865">
      <w:pPr>
        <w:keepNext/>
        <w:spacing w:after="480"/>
        <w:jc w:val="center"/>
        <w:rPr>
          <w:rFonts w:asciiTheme="minorHAnsi" w:hAnsiTheme="minorHAnsi" w:cstheme="minorHAnsi"/>
          <w:b/>
          <w:sz w:val="24"/>
        </w:rPr>
      </w:pPr>
      <w:r w:rsidRPr="00AF6437">
        <w:rPr>
          <w:rFonts w:asciiTheme="minorHAnsi" w:hAnsiTheme="minorHAnsi" w:cstheme="minorHAnsi"/>
          <w:b/>
          <w:sz w:val="24"/>
        </w:rPr>
        <w:t xml:space="preserve">w sprawie ustalenia maksymalnej liczby zezwoleń na sprzedaż i podawanie napojów alkoholowych, zasad usytuowania miejsc sprzedaży i podawania napojów alkoholowych oraz odstępstw od zakazu spożywania napojów alkoholowych </w:t>
      </w:r>
      <w:r>
        <w:rPr>
          <w:rFonts w:asciiTheme="minorHAnsi" w:hAnsiTheme="minorHAnsi" w:cstheme="minorHAnsi"/>
          <w:b/>
          <w:sz w:val="24"/>
        </w:rPr>
        <w:t xml:space="preserve">                                                     </w:t>
      </w:r>
      <w:r w:rsidRPr="00AF6437">
        <w:rPr>
          <w:rFonts w:asciiTheme="minorHAnsi" w:hAnsiTheme="minorHAnsi" w:cstheme="minorHAnsi"/>
          <w:b/>
          <w:sz w:val="24"/>
        </w:rPr>
        <w:t>na terenie Gminy i Miasta Raszków</w:t>
      </w:r>
    </w:p>
    <w:p w:rsidR="00B00865" w:rsidRDefault="00B00865" w:rsidP="00924420">
      <w:pPr>
        <w:keepLines/>
        <w:spacing w:before="120" w:after="120"/>
        <w:rPr>
          <w:rFonts w:asciiTheme="minorHAnsi" w:hAnsiTheme="minorHAnsi" w:cstheme="minorHAnsi"/>
          <w:sz w:val="24"/>
        </w:rPr>
      </w:pPr>
      <w:r w:rsidRPr="00AF6437">
        <w:rPr>
          <w:rFonts w:asciiTheme="minorHAnsi" w:hAnsiTheme="minorHAnsi" w:cstheme="minorHAnsi"/>
          <w:sz w:val="24"/>
        </w:rPr>
        <w:t>Na podstawie art. 18 ust. 2 pkt 15 ustawy z dnia 8 marca 1990 r. o samorządzie gminnym                 (Dz. U. z 20</w:t>
      </w:r>
      <w:r>
        <w:rPr>
          <w:rFonts w:asciiTheme="minorHAnsi" w:hAnsiTheme="minorHAnsi" w:cstheme="minorHAnsi"/>
          <w:sz w:val="24"/>
        </w:rPr>
        <w:t>2</w:t>
      </w:r>
      <w:r w:rsidR="00650AF2">
        <w:rPr>
          <w:rFonts w:asciiTheme="minorHAnsi" w:hAnsiTheme="minorHAnsi" w:cstheme="minorHAnsi"/>
          <w:sz w:val="24"/>
        </w:rPr>
        <w:t>5</w:t>
      </w:r>
      <w:r w:rsidRPr="00AF6437">
        <w:rPr>
          <w:rFonts w:asciiTheme="minorHAnsi" w:hAnsiTheme="minorHAnsi" w:cstheme="minorHAnsi"/>
          <w:sz w:val="24"/>
        </w:rPr>
        <w:t>r., poz. </w:t>
      </w:r>
      <w:r w:rsidR="00650AF2">
        <w:rPr>
          <w:rFonts w:asciiTheme="minorHAnsi" w:hAnsiTheme="minorHAnsi" w:cstheme="minorHAnsi"/>
          <w:sz w:val="24"/>
        </w:rPr>
        <w:t>1153</w:t>
      </w:r>
      <w:r w:rsidRPr="00AF6437">
        <w:rPr>
          <w:rFonts w:asciiTheme="minorHAnsi" w:hAnsiTheme="minorHAnsi" w:cstheme="minorHAnsi"/>
          <w:sz w:val="24"/>
        </w:rPr>
        <w:t>), art. 12 ust. 1, ust. 3, art. 14 ust. 2b ustawy z dnia 26 października 1982 r. o wychowaniu w trzeźwości i przeciwdziałaniu alkoholizmowi (Dz. U. z 20</w:t>
      </w:r>
      <w:r>
        <w:rPr>
          <w:rFonts w:asciiTheme="minorHAnsi" w:hAnsiTheme="minorHAnsi" w:cstheme="minorHAnsi"/>
          <w:sz w:val="24"/>
        </w:rPr>
        <w:t>23</w:t>
      </w:r>
      <w:r w:rsidRPr="00AF6437">
        <w:rPr>
          <w:rFonts w:asciiTheme="minorHAnsi" w:hAnsiTheme="minorHAnsi" w:cstheme="minorHAnsi"/>
          <w:sz w:val="24"/>
        </w:rPr>
        <w:t>r. poz. </w:t>
      </w:r>
      <w:r>
        <w:rPr>
          <w:rFonts w:asciiTheme="minorHAnsi" w:hAnsiTheme="minorHAnsi" w:cstheme="minorHAnsi"/>
          <w:sz w:val="24"/>
        </w:rPr>
        <w:t>2151 z</w:t>
      </w:r>
      <w:r w:rsidR="002E1F93">
        <w:rPr>
          <w:rFonts w:asciiTheme="minorHAnsi" w:hAnsiTheme="minorHAnsi" w:cstheme="minorHAnsi"/>
          <w:sz w:val="24"/>
        </w:rPr>
        <w:t xml:space="preserve"> </w:t>
      </w:r>
      <w:proofErr w:type="spellStart"/>
      <w:r w:rsidR="002E1F93">
        <w:rPr>
          <w:rFonts w:asciiTheme="minorHAnsi" w:hAnsiTheme="minorHAnsi" w:cstheme="minorHAnsi"/>
          <w:sz w:val="24"/>
        </w:rPr>
        <w:t>późn</w:t>
      </w:r>
      <w:proofErr w:type="spellEnd"/>
      <w:r w:rsidR="002E1F93">
        <w:rPr>
          <w:rFonts w:asciiTheme="minorHAnsi" w:hAnsiTheme="minorHAnsi" w:cstheme="minorHAnsi"/>
          <w:sz w:val="24"/>
        </w:rPr>
        <w:t xml:space="preserve">. </w:t>
      </w:r>
      <w:r w:rsidRPr="00AF6437">
        <w:rPr>
          <w:rFonts w:asciiTheme="minorHAnsi" w:hAnsiTheme="minorHAnsi" w:cstheme="minorHAnsi"/>
          <w:sz w:val="24"/>
        </w:rPr>
        <w:t xml:space="preserve">zm.), </w:t>
      </w:r>
      <w:r w:rsidRPr="007800FF">
        <w:rPr>
          <w:rFonts w:asciiTheme="minorHAnsi" w:hAnsiTheme="minorHAnsi" w:cstheme="minorHAnsi"/>
          <w:sz w:val="24"/>
        </w:rPr>
        <w:t>Rada Gminy i Miasta Raszków uchwala</w:t>
      </w:r>
      <w:r w:rsidR="002E1F93">
        <w:rPr>
          <w:rFonts w:asciiTheme="minorHAnsi" w:hAnsiTheme="minorHAnsi" w:cstheme="minorHAnsi"/>
          <w:sz w:val="24"/>
        </w:rPr>
        <w:t>,</w:t>
      </w:r>
      <w:r w:rsidRPr="007800FF">
        <w:rPr>
          <w:rFonts w:asciiTheme="minorHAnsi" w:hAnsiTheme="minorHAnsi" w:cstheme="minorHAnsi"/>
          <w:sz w:val="24"/>
        </w:rPr>
        <w:t xml:space="preserve"> co następuje:</w:t>
      </w:r>
    </w:p>
    <w:p w:rsidR="00924420" w:rsidRPr="007800FF" w:rsidRDefault="00924420" w:rsidP="00924420">
      <w:pPr>
        <w:keepLines/>
        <w:spacing w:before="120" w:after="120"/>
        <w:rPr>
          <w:rFonts w:asciiTheme="minorHAnsi" w:hAnsiTheme="minorHAnsi" w:cstheme="minorHAnsi"/>
          <w:sz w:val="24"/>
        </w:rPr>
      </w:pPr>
    </w:p>
    <w:p w:rsidR="00B00865" w:rsidRPr="00AF6437" w:rsidRDefault="00B00865" w:rsidP="001E24EC">
      <w:pPr>
        <w:keepLines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</w:t>
      </w:r>
      <w:r w:rsidRPr="00AF6437">
        <w:rPr>
          <w:rFonts w:asciiTheme="minorHAnsi" w:hAnsiTheme="minorHAnsi" w:cstheme="minorHAnsi"/>
          <w:b/>
          <w:sz w:val="24"/>
        </w:rPr>
        <w:t xml:space="preserve">§ 1. </w:t>
      </w:r>
      <w:r w:rsidRPr="00AF6437">
        <w:rPr>
          <w:rFonts w:asciiTheme="minorHAnsi" w:hAnsiTheme="minorHAnsi" w:cstheme="minorHAnsi"/>
          <w:sz w:val="24"/>
        </w:rPr>
        <w:t>1</w:t>
      </w:r>
      <w:r w:rsidRPr="00AF6437">
        <w:rPr>
          <w:rFonts w:asciiTheme="minorHAnsi" w:hAnsiTheme="minorHAnsi" w:cstheme="minorHAnsi"/>
          <w:b/>
          <w:sz w:val="24"/>
        </w:rPr>
        <w:t xml:space="preserve">. </w:t>
      </w:r>
      <w:r w:rsidRPr="00AF6437">
        <w:rPr>
          <w:rFonts w:asciiTheme="minorHAnsi" w:hAnsiTheme="minorHAnsi" w:cstheme="minorHAnsi"/>
          <w:sz w:val="24"/>
        </w:rPr>
        <w:t> Ustala się na terenie Gminy i Miasta Raszków maksymaln</w:t>
      </w:r>
      <w:r w:rsidR="002E1F93">
        <w:rPr>
          <w:rFonts w:asciiTheme="minorHAnsi" w:hAnsiTheme="minorHAnsi" w:cstheme="minorHAnsi"/>
          <w:sz w:val="24"/>
        </w:rPr>
        <w:t>ą</w:t>
      </w:r>
      <w:r w:rsidRPr="00AF6437">
        <w:rPr>
          <w:rFonts w:asciiTheme="minorHAnsi" w:hAnsiTheme="minorHAnsi" w:cstheme="minorHAnsi"/>
          <w:sz w:val="24"/>
        </w:rPr>
        <w:t xml:space="preserve"> liczbę zezwoleń na sprzedaż napojów alkoholowych: </w:t>
      </w:r>
    </w:p>
    <w:p w:rsidR="00B00865" w:rsidRDefault="00B00865" w:rsidP="00B00865">
      <w:pPr>
        <w:keepLines/>
        <w:jc w:val="left"/>
        <w:rPr>
          <w:rFonts w:asciiTheme="minorHAnsi" w:hAnsiTheme="minorHAnsi" w:cstheme="minorHAnsi"/>
          <w:sz w:val="24"/>
        </w:rPr>
      </w:pPr>
      <w:r w:rsidRPr="00AF6437">
        <w:rPr>
          <w:rFonts w:asciiTheme="minorHAnsi" w:hAnsiTheme="minorHAnsi" w:cstheme="minorHAnsi"/>
          <w:sz w:val="24"/>
        </w:rPr>
        <w:br/>
        <w:t xml:space="preserve">1) zawierających do 4,5% alkoholu oraz piwo w ilości </w:t>
      </w:r>
      <w:r w:rsidR="006C1615">
        <w:rPr>
          <w:rFonts w:asciiTheme="minorHAnsi" w:hAnsiTheme="minorHAnsi" w:cstheme="minorHAnsi"/>
          <w:sz w:val="24"/>
        </w:rPr>
        <w:t>40</w:t>
      </w:r>
      <w:r w:rsidRPr="00AF6437">
        <w:rPr>
          <w:rFonts w:asciiTheme="minorHAnsi" w:hAnsiTheme="minorHAnsi" w:cstheme="minorHAnsi"/>
          <w:sz w:val="24"/>
        </w:rPr>
        <w:t xml:space="preserve"> zezwoleń,</w:t>
      </w:r>
      <w:r w:rsidRPr="00AF6437">
        <w:rPr>
          <w:rFonts w:asciiTheme="minorHAnsi" w:hAnsiTheme="minorHAnsi" w:cstheme="minorHAnsi"/>
          <w:sz w:val="24"/>
        </w:rPr>
        <w:br/>
      </w:r>
      <w:r w:rsidRPr="00AF6437">
        <w:rPr>
          <w:rFonts w:asciiTheme="minorHAnsi" w:hAnsiTheme="minorHAnsi" w:cstheme="minorHAnsi"/>
          <w:sz w:val="24"/>
        </w:rPr>
        <w:br/>
        <w:t xml:space="preserve">2) zawierających powyżej 4,5% </w:t>
      </w:r>
      <w:r w:rsidR="00924420">
        <w:rPr>
          <w:rFonts w:asciiTheme="minorHAnsi" w:hAnsiTheme="minorHAnsi" w:cstheme="minorHAnsi"/>
          <w:sz w:val="24"/>
        </w:rPr>
        <w:t>do 18% alkoholu (</w:t>
      </w:r>
      <w:r w:rsidRPr="00AF6437">
        <w:rPr>
          <w:rFonts w:asciiTheme="minorHAnsi" w:hAnsiTheme="minorHAnsi" w:cstheme="minorHAnsi"/>
          <w:sz w:val="24"/>
        </w:rPr>
        <w:t xml:space="preserve">z wyjątkiem piwa) w ilości </w:t>
      </w:r>
      <w:r w:rsidR="006C1615">
        <w:rPr>
          <w:rFonts w:asciiTheme="minorHAnsi" w:hAnsiTheme="minorHAnsi" w:cstheme="minorHAnsi"/>
          <w:sz w:val="24"/>
        </w:rPr>
        <w:t>40</w:t>
      </w:r>
      <w:r w:rsidRPr="00AF6437">
        <w:rPr>
          <w:rFonts w:asciiTheme="minorHAnsi" w:hAnsiTheme="minorHAnsi" w:cstheme="minorHAnsi"/>
          <w:sz w:val="24"/>
        </w:rPr>
        <w:t> zezwoleń,</w:t>
      </w:r>
      <w:r w:rsidRPr="00AF6437">
        <w:rPr>
          <w:rFonts w:asciiTheme="minorHAnsi" w:hAnsiTheme="minorHAnsi" w:cstheme="minorHAnsi"/>
          <w:sz w:val="24"/>
        </w:rPr>
        <w:br/>
      </w:r>
      <w:r w:rsidRPr="00AF6437">
        <w:rPr>
          <w:rFonts w:asciiTheme="minorHAnsi" w:hAnsiTheme="minorHAnsi" w:cstheme="minorHAnsi"/>
          <w:sz w:val="24"/>
        </w:rPr>
        <w:br/>
        <w:t>3) zawierających powyżej 18% alkoholu w ilości </w:t>
      </w:r>
      <w:r w:rsidR="006C1615">
        <w:rPr>
          <w:rFonts w:asciiTheme="minorHAnsi" w:hAnsiTheme="minorHAnsi" w:cstheme="minorHAnsi"/>
          <w:sz w:val="24"/>
        </w:rPr>
        <w:t>40</w:t>
      </w:r>
      <w:r w:rsidRPr="00AF6437">
        <w:rPr>
          <w:rFonts w:asciiTheme="minorHAnsi" w:hAnsiTheme="minorHAnsi" w:cstheme="minorHAnsi"/>
          <w:sz w:val="24"/>
        </w:rPr>
        <w:t xml:space="preserve">  zezwoleń. </w:t>
      </w:r>
      <w:r w:rsidRPr="00AF6437">
        <w:rPr>
          <w:rFonts w:asciiTheme="minorHAnsi" w:hAnsiTheme="minorHAnsi" w:cstheme="minorHAnsi"/>
          <w:sz w:val="24"/>
        </w:rPr>
        <w:br/>
      </w:r>
      <w:r w:rsidRPr="00AF6437">
        <w:rPr>
          <w:rFonts w:asciiTheme="minorHAnsi" w:hAnsiTheme="minorHAnsi" w:cstheme="minorHAnsi"/>
          <w:sz w:val="24"/>
        </w:rPr>
        <w:br/>
      </w:r>
      <w:r>
        <w:rPr>
          <w:rFonts w:asciiTheme="minorHAnsi" w:hAnsiTheme="minorHAnsi" w:cstheme="minorHAnsi"/>
          <w:sz w:val="24"/>
        </w:rPr>
        <w:t xml:space="preserve">     </w:t>
      </w:r>
      <w:r w:rsidRPr="00AF6437">
        <w:rPr>
          <w:rFonts w:asciiTheme="minorHAnsi" w:hAnsiTheme="minorHAnsi" w:cstheme="minorHAnsi"/>
          <w:sz w:val="24"/>
        </w:rPr>
        <w:t xml:space="preserve">2. Ustala się na terenie Gminy i Miasta Raszków maksymalną liczbę zezwoleń na sprzedaż napojów alkoholowych  przeznaczonych do spożycia: </w:t>
      </w:r>
      <w:r w:rsidRPr="00AF6437">
        <w:rPr>
          <w:rFonts w:asciiTheme="minorHAnsi" w:hAnsiTheme="minorHAnsi" w:cstheme="minorHAnsi"/>
          <w:sz w:val="24"/>
        </w:rPr>
        <w:br/>
      </w:r>
      <w:r w:rsidRPr="00AF6437">
        <w:rPr>
          <w:rFonts w:asciiTheme="minorHAnsi" w:hAnsiTheme="minorHAnsi" w:cstheme="minorHAnsi"/>
          <w:sz w:val="24"/>
        </w:rPr>
        <w:br/>
        <w:t xml:space="preserve"> 1) w miejscu sprzedaży w ilości </w:t>
      </w:r>
      <w:r>
        <w:rPr>
          <w:rFonts w:asciiTheme="minorHAnsi" w:hAnsiTheme="minorHAnsi" w:cstheme="minorHAnsi"/>
          <w:sz w:val="24"/>
        </w:rPr>
        <w:t>30</w:t>
      </w:r>
      <w:r w:rsidRPr="00AF6437">
        <w:rPr>
          <w:rFonts w:asciiTheme="minorHAnsi" w:hAnsiTheme="minorHAnsi" w:cstheme="minorHAnsi"/>
          <w:sz w:val="24"/>
        </w:rPr>
        <w:t xml:space="preserve"> zezwoleń, </w:t>
      </w:r>
      <w:r w:rsidRPr="00AF6437">
        <w:rPr>
          <w:rFonts w:asciiTheme="minorHAnsi" w:hAnsiTheme="minorHAnsi" w:cstheme="minorHAnsi"/>
          <w:sz w:val="24"/>
        </w:rPr>
        <w:br/>
      </w:r>
      <w:r w:rsidRPr="00AF6437">
        <w:rPr>
          <w:rFonts w:asciiTheme="minorHAnsi" w:hAnsiTheme="minorHAnsi" w:cstheme="minorHAnsi"/>
          <w:sz w:val="24"/>
        </w:rPr>
        <w:br/>
        <w:t xml:space="preserve"> 2) poza miejscem sprzedaży w ilości </w:t>
      </w:r>
      <w:r w:rsidR="006C1615">
        <w:rPr>
          <w:rFonts w:asciiTheme="minorHAnsi" w:hAnsiTheme="minorHAnsi" w:cstheme="minorHAnsi"/>
          <w:sz w:val="24"/>
        </w:rPr>
        <w:t>90</w:t>
      </w:r>
      <w:r w:rsidRPr="00AF6437">
        <w:rPr>
          <w:rFonts w:asciiTheme="minorHAnsi" w:hAnsiTheme="minorHAnsi" w:cstheme="minorHAnsi"/>
          <w:sz w:val="24"/>
        </w:rPr>
        <w:t xml:space="preserve"> zezwoleń.</w:t>
      </w:r>
    </w:p>
    <w:p w:rsidR="00B00865" w:rsidRPr="00AF6437" w:rsidRDefault="00B00865" w:rsidP="00B00865">
      <w:pPr>
        <w:keepLines/>
        <w:spacing w:before="120" w:after="120"/>
        <w:ind w:left="360"/>
        <w:jc w:val="left"/>
        <w:rPr>
          <w:rFonts w:asciiTheme="minorHAnsi" w:hAnsiTheme="minorHAnsi" w:cstheme="minorHAnsi"/>
          <w:sz w:val="24"/>
        </w:rPr>
      </w:pPr>
    </w:p>
    <w:p w:rsidR="00B00865" w:rsidRPr="00AF6437" w:rsidRDefault="00B00865" w:rsidP="001E24EC">
      <w:pPr>
        <w:keepLines/>
        <w:spacing w:before="120" w:after="120"/>
        <w:ind w:firstLine="284"/>
        <w:rPr>
          <w:rFonts w:asciiTheme="minorHAnsi" w:hAnsiTheme="minorHAnsi" w:cstheme="minorHAnsi"/>
          <w:sz w:val="24"/>
        </w:rPr>
      </w:pPr>
      <w:r w:rsidRPr="00AF6437">
        <w:rPr>
          <w:rFonts w:asciiTheme="minorHAnsi" w:hAnsiTheme="minorHAnsi" w:cstheme="minorHAnsi"/>
          <w:b/>
          <w:sz w:val="24"/>
        </w:rPr>
        <w:t>§ 2. </w:t>
      </w:r>
      <w:r w:rsidRPr="00AF6437">
        <w:rPr>
          <w:rFonts w:asciiTheme="minorHAnsi" w:hAnsiTheme="minorHAnsi" w:cstheme="minorHAnsi"/>
          <w:sz w:val="24"/>
        </w:rPr>
        <w:t>Określa się następujące zasady usytuowania punktów sprzedaży napojów alkoholowych na terenie Gminy i Miasta Raszków:</w:t>
      </w:r>
    </w:p>
    <w:p w:rsidR="006C1615" w:rsidRDefault="006C1615" w:rsidP="006C1615">
      <w:pPr>
        <w:keepLines/>
        <w:spacing w:before="120"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1) p</w:t>
      </w:r>
      <w:r w:rsidR="00B00865" w:rsidRPr="00AF6437">
        <w:rPr>
          <w:rFonts w:asciiTheme="minorHAnsi" w:hAnsiTheme="minorHAnsi" w:cstheme="minorHAnsi"/>
          <w:sz w:val="24"/>
        </w:rPr>
        <w:t xml:space="preserve">unkty sprzedaży napojów alkoholowych przeznaczonych do spożycia w miejscu i poza miejscem sprzedaży nie mogą być usytuowane w odległości mniejszej niż </w:t>
      </w:r>
      <w:smartTag w:uri="urn:schemas-microsoft-com:office:smarttags" w:element="metricconverter">
        <w:smartTagPr>
          <w:attr w:name="ProductID" w:val="25 m"/>
        </w:smartTagPr>
        <w:r w:rsidR="00B00865" w:rsidRPr="00AF6437">
          <w:rPr>
            <w:rFonts w:asciiTheme="minorHAnsi" w:hAnsiTheme="minorHAnsi" w:cstheme="minorHAnsi"/>
            <w:sz w:val="24"/>
          </w:rPr>
          <w:t>25 m</w:t>
        </w:r>
      </w:smartTag>
      <w:r w:rsidR="00B00865" w:rsidRPr="00AF6437">
        <w:rPr>
          <w:rFonts w:asciiTheme="minorHAnsi" w:hAnsiTheme="minorHAnsi" w:cstheme="minorHAnsi"/>
          <w:sz w:val="24"/>
        </w:rPr>
        <w:t xml:space="preserve"> od obiektów chronionych;</w:t>
      </w:r>
    </w:p>
    <w:p w:rsidR="00B00865" w:rsidRPr="00AF6437" w:rsidRDefault="006C1615" w:rsidP="006C1615">
      <w:pPr>
        <w:keepLines/>
        <w:spacing w:before="120"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2) </w:t>
      </w:r>
      <w:r w:rsidR="00B00865" w:rsidRPr="00AF6437">
        <w:rPr>
          <w:rFonts w:asciiTheme="minorHAnsi" w:hAnsiTheme="minorHAnsi" w:cstheme="minorHAnsi"/>
          <w:sz w:val="24"/>
        </w:rPr>
        <w:t>przez obiekty chronione rozumie się:</w:t>
      </w:r>
    </w:p>
    <w:p w:rsidR="00B00865" w:rsidRPr="00AF6437" w:rsidRDefault="006C1615" w:rsidP="006C1615">
      <w:pPr>
        <w:keepLines/>
        <w:spacing w:before="120"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a) </w:t>
      </w:r>
      <w:r w:rsidR="00B00865" w:rsidRPr="00AF6437">
        <w:rPr>
          <w:rFonts w:asciiTheme="minorHAnsi" w:hAnsiTheme="minorHAnsi" w:cstheme="minorHAnsi"/>
          <w:sz w:val="24"/>
        </w:rPr>
        <w:t>szkoły, przedszkola oraz inne placówki oświatowo – wychowawcze,</w:t>
      </w:r>
    </w:p>
    <w:p w:rsidR="00B00865" w:rsidRPr="00AF6437" w:rsidRDefault="006C1615" w:rsidP="006C1615">
      <w:pPr>
        <w:keepLines/>
        <w:spacing w:before="120"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b) </w:t>
      </w:r>
      <w:r w:rsidR="00650AF2">
        <w:rPr>
          <w:rFonts w:asciiTheme="minorHAnsi" w:hAnsiTheme="minorHAnsi" w:cstheme="minorHAnsi"/>
          <w:sz w:val="24"/>
        </w:rPr>
        <w:t>punkty lecznicze</w:t>
      </w:r>
      <w:r w:rsidR="00B00865" w:rsidRPr="00AF6437">
        <w:rPr>
          <w:rFonts w:asciiTheme="minorHAnsi" w:hAnsiTheme="minorHAnsi" w:cstheme="minorHAnsi"/>
          <w:sz w:val="24"/>
        </w:rPr>
        <w:t>,</w:t>
      </w:r>
    </w:p>
    <w:p w:rsidR="00B00865" w:rsidRPr="00AF6437" w:rsidRDefault="006C1615" w:rsidP="006C1615">
      <w:pPr>
        <w:keepLines/>
        <w:spacing w:before="120"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c) </w:t>
      </w:r>
      <w:r w:rsidR="00B00865" w:rsidRPr="00AF6437">
        <w:rPr>
          <w:rFonts w:asciiTheme="minorHAnsi" w:hAnsiTheme="minorHAnsi" w:cstheme="minorHAnsi"/>
          <w:sz w:val="24"/>
        </w:rPr>
        <w:t>kościoły i cmentarze.</w:t>
      </w:r>
    </w:p>
    <w:p w:rsidR="00B00865" w:rsidRPr="00AF6437" w:rsidRDefault="006C1615" w:rsidP="006C1615">
      <w:pPr>
        <w:keepLines/>
        <w:spacing w:before="120"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3) o</w:t>
      </w:r>
      <w:r w:rsidR="00B00865" w:rsidRPr="00AF6437">
        <w:rPr>
          <w:rFonts w:asciiTheme="minorHAnsi" w:hAnsiTheme="minorHAnsi" w:cstheme="minorHAnsi"/>
          <w:sz w:val="24"/>
        </w:rPr>
        <w:t xml:space="preserve">dległość, o której mowa w ust 1. mierzy się ciągiem komunikacyjnym od drzwi wejściowych przeznaczonych dla klientów punktu sprzedaży lub punktu sprzedaży i podawania napojów alkoholowych do ogólnodostępnego wejścia do obiektów wymienionych w </w:t>
      </w:r>
      <w:r w:rsidR="002E1F93">
        <w:rPr>
          <w:rFonts w:asciiTheme="minorHAnsi" w:hAnsiTheme="minorHAnsi" w:cstheme="minorHAnsi"/>
          <w:sz w:val="24"/>
        </w:rPr>
        <w:t>pkt</w:t>
      </w:r>
      <w:r w:rsidR="00B00865" w:rsidRPr="00AF6437">
        <w:rPr>
          <w:rFonts w:asciiTheme="minorHAnsi" w:hAnsiTheme="minorHAnsi" w:cstheme="minorHAnsi"/>
          <w:sz w:val="24"/>
        </w:rPr>
        <w:t xml:space="preserve"> 1.</w:t>
      </w:r>
    </w:p>
    <w:p w:rsidR="00B00865" w:rsidRPr="00AF6437" w:rsidRDefault="006C1615" w:rsidP="006C1615">
      <w:pPr>
        <w:keepLines/>
        <w:spacing w:before="120"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4) p</w:t>
      </w:r>
      <w:r w:rsidR="00B00865" w:rsidRPr="00AF6437">
        <w:rPr>
          <w:rFonts w:asciiTheme="minorHAnsi" w:hAnsiTheme="minorHAnsi" w:cstheme="minorHAnsi"/>
          <w:sz w:val="24"/>
        </w:rPr>
        <w:t xml:space="preserve">rzez „ciąg komunikacyjny” należy rozumieć dystans, jaki trzeba pokonać od drzwi wejściowych przeznaczonych dla klientów punktu sprzedaży lub punktu sprzedaży i podawania napojów alkoholowych do wejścia do obiektu chronionego, bez napotykania naturalnych bądź sztucznych przeszkód i bez narażania się na naruszenie przepisów Prawa o ruchu drogowym. </w:t>
      </w:r>
    </w:p>
    <w:p w:rsidR="00B00865" w:rsidRPr="00AF6437" w:rsidRDefault="006C1615" w:rsidP="006C1615">
      <w:pPr>
        <w:keepLines/>
        <w:spacing w:before="120"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5) w</w:t>
      </w:r>
      <w:r w:rsidR="00B00865" w:rsidRPr="00AF6437">
        <w:rPr>
          <w:rFonts w:asciiTheme="minorHAnsi" w:hAnsiTheme="minorHAnsi" w:cstheme="minorHAnsi"/>
          <w:sz w:val="24"/>
        </w:rPr>
        <w:t>ejście do obiektu chronionego to ogólnodostępne wejście do obiektu posadowionego na posesjach nieogrodzonych, a w przypadku obiektów na posesjach ogrodzonych – ogólnodostępne wejście w ogrodzeniu trwałym.</w:t>
      </w:r>
    </w:p>
    <w:p w:rsidR="00B00865" w:rsidRPr="00AF6437" w:rsidRDefault="00B00865" w:rsidP="006C1615">
      <w:pPr>
        <w:keepLines/>
        <w:spacing w:before="120" w:after="120"/>
        <w:rPr>
          <w:rFonts w:asciiTheme="minorHAnsi" w:hAnsiTheme="minorHAnsi" w:cstheme="minorHAnsi"/>
          <w:sz w:val="24"/>
        </w:rPr>
      </w:pPr>
    </w:p>
    <w:p w:rsidR="00B00865" w:rsidRPr="00E34C46" w:rsidRDefault="00B00865" w:rsidP="00E34C46">
      <w:pPr>
        <w:keepLines/>
        <w:spacing w:before="120" w:after="120"/>
        <w:ind w:firstLine="284"/>
        <w:rPr>
          <w:rFonts w:asciiTheme="minorHAnsi" w:hAnsiTheme="minorHAnsi" w:cstheme="minorHAnsi"/>
          <w:sz w:val="24"/>
        </w:rPr>
      </w:pPr>
      <w:r w:rsidRPr="00E34C46">
        <w:rPr>
          <w:rFonts w:asciiTheme="minorHAnsi" w:hAnsiTheme="minorHAnsi" w:cstheme="minorHAnsi"/>
          <w:b/>
          <w:sz w:val="24"/>
        </w:rPr>
        <w:t>§ 3</w:t>
      </w:r>
      <w:r w:rsidRPr="00E34C46">
        <w:rPr>
          <w:rFonts w:asciiTheme="minorHAnsi" w:hAnsiTheme="minorHAnsi" w:cstheme="minorHAnsi"/>
          <w:sz w:val="24"/>
        </w:rPr>
        <w:t>. 1.</w:t>
      </w:r>
      <w:r w:rsidRPr="00E34C46">
        <w:rPr>
          <w:rFonts w:asciiTheme="minorHAnsi" w:hAnsiTheme="minorHAnsi" w:cstheme="minorHAnsi"/>
          <w:b/>
          <w:sz w:val="24"/>
        </w:rPr>
        <w:t xml:space="preserve"> </w:t>
      </w:r>
      <w:r w:rsidRPr="00E34C46">
        <w:rPr>
          <w:rFonts w:asciiTheme="minorHAnsi" w:hAnsiTheme="minorHAnsi" w:cstheme="minorHAnsi"/>
          <w:sz w:val="24"/>
        </w:rPr>
        <w:t xml:space="preserve">Wprowadza </w:t>
      </w:r>
      <w:r w:rsidR="001E24EC" w:rsidRPr="00E34C46">
        <w:rPr>
          <w:rFonts w:asciiTheme="minorHAnsi" w:hAnsiTheme="minorHAnsi" w:cstheme="minorHAnsi"/>
          <w:sz w:val="24"/>
        </w:rPr>
        <w:t xml:space="preserve">się </w:t>
      </w:r>
      <w:r w:rsidRPr="00E34C46">
        <w:rPr>
          <w:rFonts w:asciiTheme="minorHAnsi" w:hAnsiTheme="minorHAnsi" w:cstheme="minorHAnsi"/>
          <w:sz w:val="24"/>
        </w:rPr>
        <w:t>odstępstw</w:t>
      </w:r>
      <w:r w:rsidR="00563419" w:rsidRPr="00E34C46">
        <w:rPr>
          <w:rFonts w:asciiTheme="minorHAnsi" w:hAnsiTheme="minorHAnsi" w:cstheme="minorHAnsi"/>
          <w:sz w:val="24"/>
        </w:rPr>
        <w:t>a</w:t>
      </w:r>
      <w:r w:rsidRPr="00E34C46">
        <w:rPr>
          <w:rFonts w:asciiTheme="minorHAnsi" w:hAnsiTheme="minorHAnsi" w:cstheme="minorHAnsi"/>
          <w:sz w:val="24"/>
        </w:rPr>
        <w:t xml:space="preserve"> od zakazu spożywania napojów alkoholowych </w:t>
      </w:r>
      <w:r w:rsidR="00563419" w:rsidRPr="00E34C46">
        <w:rPr>
          <w:rFonts w:asciiTheme="minorHAnsi" w:hAnsiTheme="minorHAnsi" w:cstheme="minorHAnsi"/>
          <w:sz w:val="24"/>
        </w:rPr>
        <w:t>w następujących miejscach publicznych na terenie Gminy i Miasta Raszków:</w:t>
      </w:r>
    </w:p>
    <w:p w:rsidR="00563419" w:rsidRPr="00E34C46" w:rsidRDefault="00563419" w:rsidP="00E34C46">
      <w:pPr>
        <w:keepLines/>
        <w:spacing w:before="120" w:after="120"/>
        <w:rPr>
          <w:rFonts w:asciiTheme="minorHAnsi" w:hAnsiTheme="minorHAnsi" w:cstheme="minorHAnsi"/>
          <w:sz w:val="24"/>
        </w:rPr>
      </w:pPr>
      <w:r w:rsidRPr="00E34C46">
        <w:rPr>
          <w:rFonts w:asciiTheme="minorHAnsi" w:hAnsiTheme="minorHAnsi" w:cstheme="minorHAnsi"/>
          <w:sz w:val="24"/>
        </w:rPr>
        <w:t xml:space="preserve">a) na obiekcie </w:t>
      </w:r>
      <w:proofErr w:type="spellStart"/>
      <w:r w:rsidRPr="00E34C46">
        <w:rPr>
          <w:rFonts w:asciiTheme="minorHAnsi" w:hAnsiTheme="minorHAnsi" w:cstheme="minorHAnsi"/>
          <w:sz w:val="24"/>
        </w:rPr>
        <w:t>rekreacyjno</w:t>
      </w:r>
      <w:proofErr w:type="spellEnd"/>
      <w:r w:rsidRPr="00E34C46">
        <w:rPr>
          <w:rFonts w:asciiTheme="minorHAnsi" w:hAnsiTheme="minorHAnsi" w:cstheme="minorHAnsi"/>
          <w:sz w:val="24"/>
        </w:rPr>
        <w:t xml:space="preserve"> – sportowym przy ulicy Jarocińskiej w Raszkowie</w:t>
      </w:r>
      <w:r w:rsidR="00CF216E">
        <w:rPr>
          <w:rFonts w:asciiTheme="minorHAnsi" w:hAnsiTheme="minorHAnsi" w:cstheme="minorHAnsi"/>
          <w:sz w:val="24"/>
        </w:rPr>
        <w:t>, podczas imprez organizowanych przez Urząd i jednostki organizacyjne gminy</w:t>
      </w:r>
      <w:r w:rsidRPr="00E34C46">
        <w:rPr>
          <w:rFonts w:asciiTheme="minorHAnsi" w:hAnsiTheme="minorHAnsi" w:cstheme="minorHAnsi"/>
          <w:sz w:val="24"/>
        </w:rPr>
        <w:t>,</w:t>
      </w:r>
    </w:p>
    <w:p w:rsidR="00563419" w:rsidRPr="00E34C46" w:rsidRDefault="00563419" w:rsidP="00E34C46">
      <w:pPr>
        <w:keepLines/>
        <w:spacing w:before="120" w:after="120"/>
        <w:rPr>
          <w:rFonts w:asciiTheme="minorHAnsi" w:hAnsiTheme="minorHAnsi" w:cstheme="minorHAnsi"/>
          <w:sz w:val="24"/>
        </w:rPr>
      </w:pPr>
      <w:r w:rsidRPr="00E34C46">
        <w:rPr>
          <w:rFonts w:asciiTheme="minorHAnsi" w:hAnsiTheme="minorHAnsi" w:cstheme="minorHAnsi"/>
          <w:sz w:val="24"/>
        </w:rPr>
        <w:t xml:space="preserve">b) </w:t>
      </w:r>
      <w:r w:rsidR="00E34C46" w:rsidRPr="00E34C46">
        <w:rPr>
          <w:rFonts w:asciiTheme="minorHAnsi" w:hAnsiTheme="minorHAnsi" w:cstheme="minorHAnsi"/>
          <w:sz w:val="24"/>
        </w:rPr>
        <w:t>w lokalu użytkowym</w:t>
      </w:r>
      <w:r w:rsidR="00CF216E">
        <w:rPr>
          <w:rFonts w:asciiTheme="minorHAnsi" w:hAnsiTheme="minorHAnsi" w:cstheme="minorHAnsi"/>
          <w:sz w:val="24"/>
        </w:rPr>
        <w:t xml:space="preserve"> </w:t>
      </w:r>
      <w:r w:rsidR="00E34C46" w:rsidRPr="00E34C46">
        <w:rPr>
          <w:rFonts w:asciiTheme="minorHAnsi" w:hAnsiTheme="minorHAnsi" w:cstheme="minorHAnsi"/>
          <w:sz w:val="24"/>
        </w:rPr>
        <w:t xml:space="preserve">przy ulicy Jarocińskiej </w:t>
      </w:r>
      <w:r w:rsidR="00E34C46">
        <w:rPr>
          <w:rFonts w:asciiTheme="minorHAnsi" w:hAnsiTheme="minorHAnsi" w:cstheme="minorHAnsi"/>
          <w:sz w:val="24"/>
        </w:rPr>
        <w:t xml:space="preserve">w Raszkowie, </w:t>
      </w:r>
      <w:r w:rsidR="00E34C46" w:rsidRPr="00E34C46">
        <w:rPr>
          <w:rFonts w:asciiTheme="minorHAnsi" w:hAnsiTheme="minorHAnsi" w:cstheme="minorHAnsi"/>
          <w:sz w:val="24"/>
        </w:rPr>
        <w:t>przy strzelnicy Bractwa Kurkowego,</w:t>
      </w:r>
    </w:p>
    <w:p w:rsidR="00E34C46" w:rsidRPr="00E34C46" w:rsidRDefault="00E34C46" w:rsidP="00E34C46">
      <w:pPr>
        <w:keepLines/>
        <w:spacing w:before="120" w:after="120"/>
        <w:rPr>
          <w:rFonts w:asciiTheme="minorHAnsi" w:hAnsiTheme="minorHAnsi" w:cstheme="minorHAnsi"/>
          <w:sz w:val="24"/>
        </w:rPr>
      </w:pPr>
      <w:r w:rsidRPr="00E34C46">
        <w:rPr>
          <w:rFonts w:asciiTheme="minorHAnsi" w:hAnsiTheme="minorHAnsi" w:cstheme="minorHAnsi"/>
          <w:sz w:val="24"/>
        </w:rPr>
        <w:t>c) w Pałacu w Przybysławicach,</w:t>
      </w:r>
    </w:p>
    <w:p w:rsidR="00E34C46" w:rsidRPr="00E34C46" w:rsidRDefault="00E34C46" w:rsidP="00E34C46">
      <w:pPr>
        <w:keepLines/>
        <w:spacing w:before="120" w:after="120"/>
        <w:rPr>
          <w:rFonts w:asciiTheme="minorHAnsi" w:hAnsiTheme="minorHAnsi" w:cstheme="minorHAnsi"/>
          <w:sz w:val="24"/>
        </w:rPr>
      </w:pPr>
      <w:r w:rsidRPr="00E34C46">
        <w:rPr>
          <w:rFonts w:asciiTheme="minorHAnsi" w:hAnsiTheme="minorHAnsi" w:cstheme="minorHAnsi"/>
          <w:sz w:val="24"/>
        </w:rPr>
        <w:t xml:space="preserve">d) w </w:t>
      </w:r>
      <w:r>
        <w:rPr>
          <w:rFonts w:asciiTheme="minorHAnsi" w:hAnsiTheme="minorHAnsi" w:cstheme="minorHAnsi"/>
          <w:sz w:val="24"/>
        </w:rPr>
        <w:t>s</w:t>
      </w:r>
      <w:r w:rsidRPr="00E34C46">
        <w:rPr>
          <w:rFonts w:asciiTheme="minorHAnsi" w:hAnsiTheme="minorHAnsi" w:cstheme="minorHAnsi"/>
          <w:sz w:val="24"/>
        </w:rPr>
        <w:t>ali ślubów w Przybysławicach,</w:t>
      </w:r>
    </w:p>
    <w:p w:rsidR="00E34C46" w:rsidRPr="00E34C46" w:rsidRDefault="00E34C46" w:rsidP="00E34C46">
      <w:pPr>
        <w:keepLines/>
        <w:ind w:left="284" w:hanging="284"/>
        <w:rPr>
          <w:rFonts w:asciiTheme="minorHAnsi" w:hAnsiTheme="minorHAnsi" w:cstheme="minorHAnsi"/>
          <w:sz w:val="24"/>
        </w:rPr>
      </w:pPr>
      <w:r w:rsidRPr="00E34C46">
        <w:rPr>
          <w:rFonts w:asciiTheme="minorHAnsi" w:hAnsiTheme="minorHAnsi" w:cstheme="minorHAnsi"/>
          <w:sz w:val="24"/>
        </w:rPr>
        <w:t xml:space="preserve">e) w salach wiejskich w miejscowości: Bieganin, Bugaj, Drogosław, Głogowa, Grudzielec, Grudzielec Nowy, Janków Zaleśny, Jaskółki, Jelitów, Koryta, Korytnica, Ligota, Moszczanka, </w:t>
      </w:r>
      <w:proofErr w:type="spellStart"/>
      <w:r w:rsidRPr="00E34C46">
        <w:rPr>
          <w:rFonts w:asciiTheme="minorHAnsi" w:hAnsiTheme="minorHAnsi" w:cstheme="minorHAnsi"/>
          <w:sz w:val="24"/>
        </w:rPr>
        <w:t>Niemojewiec</w:t>
      </w:r>
      <w:proofErr w:type="spellEnd"/>
      <w:r w:rsidRPr="00E34C46">
        <w:rPr>
          <w:rFonts w:asciiTheme="minorHAnsi" w:hAnsiTheme="minorHAnsi" w:cstheme="minorHAnsi"/>
          <w:sz w:val="24"/>
        </w:rPr>
        <w:t>, Przybysławice, Rąbczyn, Sulisław, Szczurawice, Walentynów.</w:t>
      </w:r>
    </w:p>
    <w:p w:rsidR="00B00865" w:rsidRPr="00AF6437" w:rsidRDefault="00B00865" w:rsidP="00563419">
      <w:pPr>
        <w:keepLines/>
        <w:spacing w:before="120" w:after="120"/>
        <w:rPr>
          <w:rFonts w:asciiTheme="minorHAnsi" w:hAnsiTheme="minorHAnsi" w:cstheme="minorHAnsi"/>
          <w:sz w:val="24"/>
        </w:rPr>
      </w:pPr>
    </w:p>
    <w:p w:rsidR="00B00865" w:rsidRPr="00AF6437" w:rsidRDefault="00B00865" w:rsidP="001E24EC">
      <w:pPr>
        <w:keepNext/>
        <w:spacing w:after="480"/>
        <w:ind w:firstLine="284"/>
        <w:rPr>
          <w:rFonts w:asciiTheme="minorHAnsi" w:hAnsiTheme="minorHAnsi" w:cstheme="minorHAnsi"/>
          <w:sz w:val="24"/>
        </w:rPr>
      </w:pPr>
      <w:r w:rsidRPr="00AF6437">
        <w:rPr>
          <w:rFonts w:asciiTheme="minorHAnsi" w:hAnsiTheme="minorHAnsi" w:cstheme="minorHAnsi"/>
          <w:b/>
          <w:sz w:val="24"/>
        </w:rPr>
        <w:t>§ 4.</w:t>
      </w:r>
      <w:r w:rsidR="002E1F93">
        <w:rPr>
          <w:rFonts w:asciiTheme="minorHAnsi" w:hAnsiTheme="minorHAnsi" w:cstheme="minorHAnsi"/>
          <w:sz w:val="24"/>
        </w:rPr>
        <w:t xml:space="preserve"> Traci moc</w:t>
      </w:r>
      <w:r w:rsidRPr="00AF6437">
        <w:rPr>
          <w:rFonts w:asciiTheme="minorHAnsi" w:hAnsiTheme="minorHAnsi" w:cstheme="minorHAnsi"/>
          <w:sz w:val="24"/>
        </w:rPr>
        <w:t xml:space="preserve"> uchwała nr </w:t>
      </w:r>
      <w:r w:rsidRPr="00AF6437">
        <w:rPr>
          <w:rFonts w:asciiTheme="minorHAnsi" w:hAnsiTheme="minorHAnsi" w:cstheme="minorHAnsi"/>
          <w:caps/>
          <w:sz w:val="24"/>
        </w:rPr>
        <w:t xml:space="preserve">XLI/334/2018 </w:t>
      </w:r>
      <w:r w:rsidRPr="00AF6437">
        <w:rPr>
          <w:rFonts w:asciiTheme="minorHAnsi" w:hAnsiTheme="minorHAnsi" w:cstheme="minorHAnsi"/>
          <w:sz w:val="24"/>
        </w:rPr>
        <w:t>Rady Gminy i Miasta Raszków z dnia 13 sierpnia 2018 roku w sprawie ustalenia maksymalnej liczby zezwoleń na sprzedaż i podawanie napojów alkoholowych, zasad usytuowania miejsc sprzedaży i podawania napojów alkoholowych oraz odstępstw od zakazu spożywania napojów alkoholowych na</w:t>
      </w:r>
      <w:r w:rsidR="00650AF2">
        <w:rPr>
          <w:rFonts w:asciiTheme="minorHAnsi" w:hAnsiTheme="minorHAnsi" w:cstheme="minorHAnsi"/>
          <w:sz w:val="24"/>
        </w:rPr>
        <w:t xml:space="preserve"> terenie Gminy i Miasta Raszków</w:t>
      </w:r>
      <w:r w:rsidR="0043128A">
        <w:rPr>
          <w:rFonts w:asciiTheme="minorHAnsi" w:hAnsiTheme="minorHAnsi" w:cstheme="minorHAnsi"/>
          <w:sz w:val="24"/>
        </w:rPr>
        <w:t>.</w:t>
      </w:r>
    </w:p>
    <w:p w:rsidR="00B00865" w:rsidRPr="00AF6437" w:rsidRDefault="00B00865" w:rsidP="001E24EC">
      <w:pPr>
        <w:keepLines/>
        <w:spacing w:before="120" w:after="120"/>
        <w:ind w:firstLine="284"/>
        <w:rPr>
          <w:rFonts w:asciiTheme="minorHAnsi" w:hAnsiTheme="minorHAnsi" w:cstheme="minorHAnsi"/>
          <w:sz w:val="24"/>
        </w:rPr>
      </w:pPr>
      <w:r w:rsidRPr="00AF6437">
        <w:rPr>
          <w:rFonts w:asciiTheme="minorHAnsi" w:hAnsiTheme="minorHAnsi" w:cstheme="minorHAnsi"/>
          <w:b/>
          <w:sz w:val="24"/>
        </w:rPr>
        <w:t>§ 5. </w:t>
      </w:r>
      <w:r w:rsidRPr="00AF6437">
        <w:rPr>
          <w:rFonts w:asciiTheme="minorHAnsi" w:hAnsiTheme="minorHAnsi" w:cstheme="minorHAnsi"/>
          <w:sz w:val="24"/>
        </w:rPr>
        <w:t>Wykonanie uchwały powierza się Burmistrzowi Gminy i Miasta Raszków.</w:t>
      </w:r>
    </w:p>
    <w:p w:rsidR="00B00865" w:rsidRPr="00AF6437" w:rsidRDefault="00B00865" w:rsidP="001E24EC">
      <w:pPr>
        <w:keepLines/>
        <w:spacing w:before="120" w:after="120"/>
        <w:ind w:firstLine="284"/>
        <w:rPr>
          <w:rFonts w:asciiTheme="minorHAnsi" w:hAnsiTheme="minorHAnsi" w:cstheme="minorHAnsi"/>
          <w:sz w:val="24"/>
        </w:rPr>
      </w:pPr>
      <w:r w:rsidRPr="00AF6437">
        <w:rPr>
          <w:rFonts w:asciiTheme="minorHAnsi" w:hAnsiTheme="minorHAnsi" w:cstheme="minorHAnsi"/>
          <w:b/>
          <w:sz w:val="24"/>
        </w:rPr>
        <w:t>§ 6. </w:t>
      </w:r>
      <w:r w:rsidRPr="00AF6437">
        <w:rPr>
          <w:rFonts w:asciiTheme="minorHAnsi" w:hAnsiTheme="minorHAnsi" w:cstheme="minorHAnsi"/>
          <w:sz w:val="24"/>
        </w:rPr>
        <w:t>Uchwała wchodzi w życie po upływie 14 dni od dnia jej ogłoszenia w Dzienniku Urzędowym Województwa Wielkopolskiego.</w:t>
      </w:r>
    </w:p>
    <w:p w:rsidR="00B00865" w:rsidRPr="00AF6437" w:rsidRDefault="00B00865" w:rsidP="00B00865">
      <w:pPr>
        <w:keepLines/>
        <w:spacing w:before="120" w:after="120"/>
        <w:ind w:firstLine="340"/>
        <w:rPr>
          <w:rFonts w:asciiTheme="minorHAnsi" w:hAnsiTheme="minorHAnsi" w:cstheme="minorHAnsi"/>
          <w:sz w:val="24"/>
        </w:rPr>
      </w:pPr>
    </w:p>
    <w:p w:rsidR="00B00865" w:rsidRPr="00AF6437" w:rsidRDefault="00B00865" w:rsidP="00B00865">
      <w:pPr>
        <w:keepLines/>
        <w:spacing w:before="120" w:after="120"/>
        <w:ind w:firstLine="340"/>
        <w:rPr>
          <w:rFonts w:asciiTheme="minorHAnsi" w:hAnsiTheme="minorHAnsi" w:cstheme="minorHAnsi"/>
          <w:sz w:val="24"/>
        </w:rPr>
      </w:pPr>
    </w:p>
    <w:p w:rsidR="00B00865" w:rsidRDefault="00B00865" w:rsidP="00B00865">
      <w:pPr>
        <w:keepLines/>
        <w:spacing w:before="120" w:after="120"/>
        <w:ind w:firstLine="340"/>
      </w:pPr>
    </w:p>
    <w:p w:rsidR="001E24EC" w:rsidRDefault="001E24EC" w:rsidP="00E34C46">
      <w:pPr>
        <w:keepLines/>
        <w:spacing w:before="120" w:after="120"/>
      </w:pPr>
    </w:p>
    <w:p w:rsidR="00E34C46" w:rsidRDefault="00E34C46" w:rsidP="00E34C46">
      <w:pPr>
        <w:keepLines/>
        <w:spacing w:before="120" w:after="120"/>
      </w:pPr>
    </w:p>
    <w:p w:rsidR="00B00865" w:rsidRDefault="00B00865" w:rsidP="00B00865">
      <w:pPr>
        <w:keepLines/>
        <w:spacing w:before="120" w:after="120"/>
        <w:ind w:firstLine="340"/>
      </w:pPr>
    </w:p>
    <w:p w:rsidR="00B00865" w:rsidRDefault="00B00865" w:rsidP="00B00865">
      <w:pPr>
        <w:pStyle w:val="Normal0"/>
        <w:suppressAutoHyphens w:val="0"/>
      </w:pPr>
    </w:p>
    <w:p w:rsidR="00B00865" w:rsidRPr="009A7160" w:rsidRDefault="00B00865" w:rsidP="009A7160">
      <w:pPr>
        <w:pStyle w:val="Normal0"/>
        <w:suppressAutoHyphens w:val="0"/>
        <w:jc w:val="center"/>
        <w:rPr>
          <w:rStyle w:val="Domylnaczcionkaakapitu1"/>
          <w:rFonts w:asciiTheme="minorHAnsi" w:hAnsiTheme="minorHAnsi" w:cstheme="minorHAnsi"/>
          <w:sz w:val="24"/>
          <w:szCs w:val="24"/>
          <w:lang w:val="x-none"/>
        </w:rPr>
      </w:pPr>
      <w:r w:rsidRPr="009A7160">
        <w:rPr>
          <w:rStyle w:val="Domylnaczcionkaakapitu1"/>
          <w:rFonts w:asciiTheme="minorHAnsi" w:hAnsiTheme="minorHAnsi" w:cstheme="minorHAnsi"/>
          <w:sz w:val="24"/>
          <w:szCs w:val="24"/>
          <w:lang w:val="x-none"/>
        </w:rPr>
        <w:t>Uzasadnienie</w:t>
      </w:r>
    </w:p>
    <w:p w:rsidR="009A7160" w:rsidRPr="009A7160" w:rsidRDefault="009A7160" w:rsidP="009A7160">
      <w:pPr>
        <w:pStyle w:val="NormalnyWeb"/>
        <w:jc w:val="both"/>
        <w:rPr>
          <w:rFonts w:asciiTheme="minorHAnsi" w:hAnsiTheme="minorHAnsi" w:cstheme="minorHAnsi"/>
        </w:rPr>
      </w:pPr>
      <w:r w:rsidRPr="009A7160">
        <w:rPr>
          <w:rFonts w:asciiTheme="minorHAnsi" w:hAnsiTheme="minorHAnsi" w:cstheme="minorHAnsi"/>
        </w:rPr>
        <w:t xml:space="preserve">Zgodnie z art. 12 ust. 1 i </w:t>
      </w:r>
      <w:r>
        <w:rPr>
          <w:rFonts w:asciiTheme="minorHAnsi" w:hAnsiTheme="minorHAnsi" w:cstheme="minorHAnsi"/>
        </w:rPr>
        <w:t>3</w:t>
      </w:r>
      <w:r w:rsidRPr="009A7160">
        <w:rPr>
          <w:rFonts w:asciiTheme="minorHAnsi" w:hAnsiTheme="minorHAnsi" w:cstheme="minorHAnsi"/>
        </w:rPr>
        <w:t xml:space="preserve"> oraz art. 14 ust. </w:t>
      </w:r>
      <w:r>
        <w:rPr>
          <w:rFonts w:asciiTheme="minorHAnsi" w:hAnsiTheme="minorHAnsi" w:cstheme="minorHAnsi"/>
        </w:rPr>
        <w:t>2b</w:t>
      </w:r>
      <w:r w:rsidRPr="009A7160">
        <w:rPr>
          <w:rFonts w:asciiTheme="minorHAnsi" w:hAnsiTheme="minorHAnsi" w:cstheme="minorHAnsi"/>
        </w:rPr>
        <w:t xml:space="preserve"> ustawy z dnia 26 października 1982 r. o wychowaniu w trzeźwości i przeciwdziałaniu alkoholizmowi </w:t>
      </w:r>
      <w:r>
        <w:rPr>
          <w:rFonts w:asciiTheme="minorHAnsi" w:hAnsiTheme="minorHAnsi" w:cstheme="minorHAnsi"/>
        </w:rPr>
        <w:t>Rada Gminy i Miasta</w:t>
      </w:r>
      <w:r w:rsidRPr="009A7160">
        <w:rPr>
          <w:rFonts w:asciiTheme="minorHAnsi" w:hAnsiTheme="minorHAnsi" w:cstheme="minorHAnsi"/>
        </w:rPr>
        <w:t xml:space="preserve"> ma kompetencję do:</w:t>
      </w:r>
    </w:p>
    <w:p w:rsidR="009A7160" w:rsidRPr="009A7160" w:rsidRDefault="009A7160" w:rsidP="009A7160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A7160">
        <w:rPr>
          <w:rFonts w:asciiTheme="minorHAnsi" w:hAnsiTheme="minorHAnsi" w:cstheme="minorHAnsi"/>
        </w:rPr>
        <w:t>ustalania maksymalnej liczby zezwoleń na sprzedaż napojów alkoholowych na terenie gminy (z podziałem na poszczególne rodzaje alkoholu: do 4,5% i piwo; powyżej 4,5% do 18%; powyżej 18% alkoholu),</w:t>
      </w:r>
    </w:p>
    <w:p w:rsidR="009A7160" w:rsidRPr="009A7160" w:rsidRDefault="009A7160" w:rsidP="009A7160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A7160">
        <w:rPr>
          <w:rFonts w:asciiTheme="minorHAnsi" w:hAnsiTheme="minorHAnsi" w:cstheme="minorHAnsi"/>
        </w:rPr>
        <w:t>określania zasad usytuowania miejsc sprzedaży i podawania napojów alkoholowych,</w:t>
      </w:r>
    </w:p>
    <w:p w:rsidR="009A7160" w:rsidRPr="009A7160" w:rsidRDefault="009A7160" w:rsidP="009A7160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A7160">
        <w:rPr>
          <w:rFonts w:asciiTheme="minorHAnsi" w:hAnsiTheme="minorHAnsi" w:cstheme="minorHAnsi"/>
        </w:rPr>
        <w:t>ustalania szczegółowych odstępstw od zakazu spożywania napojów alkoholowych w miejscach publicznych.</w:t>
      </w:r>
    </w:p>
    <w:p w:rsidR="009A7160" w:rsidRPr="009A7160" w:rsidRDefault="009A7160" w:rsidP="009A7160">
      <w:pPr>
        <w:pStyle w:val="NormalnyWeb"/>
        <w:jc w:val="both"/>
        <w:rPr>
          <w:rFonts w:asciiTheme="minorHAnsi" w:hAnsiTheme="minorHAnsi" w:cstheme="minorHAnsi"/>
        </w:rPr>
      </w:pPr>
      <w:r w:rsidRPr="009A7160">
        <w:rPr>
          <w:rFonts w:asciiTheme="minorHAnsi" w:hAnsiTheme="minorHAnsi" w:cstheme="minorHAnsi"/>
        </w:rPr>
        <w:t>Podjęcie niniejszej uchwały wynika z konieczności zapewnienia ładu społecznego, ochrony zdrowia mieszkańców oraz przeciwdziałania negatywnym skutkom nadużywania alkoholu, w tym zakłócania porządku publicznego, dewastacji mienia czy wzrostu przestępczości.</w:t>
      </w:r>
    </w:p>
    <w:p w:rsidR="009A7160" w:rsidRPr="009A7160" w:rsidRDefault="009A7160" w:rsidP="009A7160">
      <w:pPr>
        <w:pStyle w:val="NormalnyWeb"/>
        <w:jc w:val="both"/>
        <w:rPr>
          <w:rFonts w:asciiTheme="minorHAnsi" w:hAnsiTheme="minorHAnsi" w:cstheme="minorHAnsi"/>
        </w:rPr>
      </w:pPr>
      <w:r w:rsidRPr="009A7160">
        <w:rPr>
          <w:rFonts w:asciiTheme="minorHAnsi" w:hAnsiTheme="minorHAnsi" w:cstheme="minorHAnsi"/>
        </w:rPr>
        <w:t>Wprowadzenie limitu zezwoleń ma na celu racjonalne gospodarowanie przestrzenią publiczną oraz ograniczenie nadmiernej koncentracji punktów sprzedaży alkoholu. Zasady usytuowania punktów sprzedaży i podawania napojów alkoholowych, określone w uchwale, mają na celu zapewnienie odpowiedniej odległości takich miejsc od szkół, przedszkoli, placówek oświatowo-wychowawczych, obiektów kultu religijnego oraz innych miejsc wrażliwych społecznie.</w:t>
      </w:r>
    </w:p>
    <w:p w:rsidR="009A7160" w:rsidRPr="009A7160" w:rsidRDefault="009A7160" w:rsidP="009A7160">
      <w:pPr>
        <w:pStyle w:val="NormalnyWeb"/>
        <w:jc w:val="both"/>
        <w:rPr>
          <w:rFonts w:asciiTheme="minorHAnsi" w:hAnsiTheme="minorHAnsi" w:cstheme="minorHAnsi"/>
        </w:rPr>
      </w:pPr>
      <w:r w:rsidRPr="009A7160">
        <w:rPr>
          <w:rFonts w:asciiTheme="minorHAnsi" w:hAnsiTheme="minorHAnsi" w:cstheme="minorHAnsi"/>
        </w:rPr>
        <w:t>Dopuszczenie odstępstw od zakazu spożywania alkoholu w ściśle określonych lokalizacjach ma na celu uelastycznienie przepisów w sposób, który nie narusza porządku publicznego, a jednocześnie umożliwia organizację wydarzeń kulturalnych i rekreacyjnych.</w:t>
      </w:r>
    </w:p>
    <w:p w:rsidR="001F0FCF" w:rsidRPr="001F0FCF" w:rsidRDefault="009A7160" w:rsidP="009A7160">
      <w:pPr>
        <w:pStyle w:val="NormalnyWeb"/>
        <w:jc w:val="both"/>
        <w:rPr>
          <w:rStyle w:val="Domylnaczcionkaakapitu1"/>
          <w:rFonts w:asciiTheme="minorHAnsi" w:hAnsiTheme="minorHAnsi" w:cstheme="minorHAnsi"/>
        </w:rPr>
      </w:pPr>
      <w:r w:rsidRPr="009A7160">
        <w:rPr>
          <w:rFonts w:asciiTheme="minorHAnsi" w:hAnsiTheme="minorHAnsi" w:cstheme="minorHAnsi"/>
        </w:rPr>
        <w:t>Podjęcie uchwały w proponowanym kształcie stanowi wyraz realizacji polityki gminy w zakresie profilaktyki i rozwiązywania problemów alkoholowych, zgodnej z zapisami gminnego programu przeciwdziałania alkoholizmowi</w:t>
      </w:r>
      <w:r w:rsidR="001F0FCF">
        <w:rPr>
          <w:rFonts w:asciiTheme="minorHAnsi" w:hAnsiTheme="minorHAnsi" w:cstheme="minorHAnsi"/>
        </w:rPr>
        <w:t xml:space="preserve"> oraz</w:t>
      </w:r>
      <w:r w:rsidR="001F0FCF" w:rsidRPr="001F0FCF">
        <w:rPr>
          <w:rStyle w:val="Domylnaczcionkaakapitu2"/>
          <w:rFonts w:asciiTheme="minorHAnsi" w:hAnsiTheme="minorHAnsi" w:cstheme="minorHAnsi"/>
          <w:lang w:val="x-none"/>
        </w:rPr>
        <w:t xml:space="preserve"> wynika z potrzeby realizacji obowiązujących zapisów zmiany ustawy o wychowaniu w trzeźwości i przeciwdziałaniu alkoholizmowi. Stosownie do art. 12 ust. 5 ustawy z dnia 26 października 1982 r. o wychowaniu w trzeźwości i przeciwdziałaniu alkoholizmowi Rada Gminy i Miasta przed podjęciem niniejszej uchwały </w:t>
      </w:r>
      <w:r w:rsidR="001F0FCF" w:rsidRPr="001F0FCF">
        <w:rPr>
          <w:rStyle w:val="Domylnaczcionkaakapitu2"/>
          <w:rFonts w:asciiTheme="minorHAnsi" w:hAnsiTheme="minorHAnsi" w:cstheme="minorHAnsi"/>
        </w:rPr>
        <w:t>otrzymała opini</w:t>
      </w:r>
      <w:r w:rsidR="00650AF2">
        <w:rPr>
          <w:rStyle w:val="Domylnaczcionkaakapitu2"/>
          <w:rFonts w:asciiTheme="minorHAnsi" w:hAnsiTheme="minorHAnsi" w:cstheme="minorHAnsi"/>
        </w:rPr>
        <w:t>e</w:t>
      </w:r>
      <w:r w:rsidR="001F0FCF" w:rsidRPr="001F0FCF">
        <w:rPr>
          <w:rStyle w:val="Domylnaczcionkaakapitu2"/>
          <w:rFonts w:asciiTheme="minorHAnsi" w:hAnsiTheme="minorHAnsi" w:cstheme="minorHAnsi"/>
        </w:rPr>
        <w:t xml:space="preserve"> od jednostek </w:t>
      </w:r>
      <w:r w:rsidR="001F0FCF" w:rsidRPr="001F0FCF">
        <w:rPr>
          <w:rStyle w:val="Domylnaczcionkaakapitu2"/>
          <w:rFonts w:asciiTheme="minorHAnsi" w:hAnsiTheme="minorHAnsi" w:cstheme="minorHAnsi"/>
          <w:lang w:val="x-none"/>
        </w:rPr>
        <w:t xml:space="preserve"> pomocniczych gminy.</w:t>
      </w:r>
    </w:p>
    <w:p w:rsidR="00B00865" w:rsidRPr="009A7160" w:rsidRDefault="00B00865" w:rsidP="009A7160">
      <w:pPr>
        <w:pStyle w:val="Normal0"/>
        <w:spacing w:before="120" w:after="120"/>
        <w:ind w:firstLine="510"/>
        <w:rPr>
          <w:rStyle w:val="Domylnaczcionkaakapitu1"/>
          <w:rFonts w:asciiTheme="minorHAnsi" w:hAnsiTheme="minorHAnsi" w:cstheme="minorHAnsi"/>
          <w:sz w:val="24"/>
          <w:szCs w:val="24"/>
          <w:lang w:val="x-none"/>
        </w:rPr>
      </w:pPr>
      <w:r w:rsidRPr="009A7160">
        <w:rPr>
          <w:rStyle w:val="Domylnaczcionkaakapitu1"/>
          <w:rFonts w:asciiTheme="minorHAnsi" w:hAnsiTheme="minorHAnsi" w:cstheme="minorHAnsi"/>
          <w:sz w:val="24"/>
          <w:szCs w:val="24"/>
          <w:lang w:val="x-none"/>
        </w:rPr>
        <w:t>W związku z powyższym podjęcie uchwały jest zasadne.</w:t>
      </w:r>
    </w:p>
    <w:p w:rsidR="00082A33" w:rsidRPr="009A7160" w:rsidRDefault="0046048B" w:rsidP="009A7160">
      <w:pPr>
        <w:rPr>
          <w:rFonts w:asciiTheme="minorHAnsi" w:hAnsiTheme="minorHAnsi" w:cstheme="minorHAnsi"/>
          <w:sz w:val="24"/>
        </w:rPr>
      </w:pPr>
    </w:p>
    <w:sectPr w:rsidR="00082A33" w:rsidRPr="009A7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864"/>
    <w:multiLevelType w:val="multilevel"/>
    <w:tmpl w:val="4434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24134"/>
    <w:multiLevelType w:val="hybridMultilevel"/>
    <w:tmpl w:val="97E48BD4"/>
    <w:lvl w:ilvl="0" w:tplc="38C2BE9A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">
    <w:nsid w:val="5D02524A"/>
    <w:multiLevelType w:val="hybridMultilevel"/>
    <w:tmpl w:val="3044FBEE"/>
    <w:lvl w:ilvl="0" w:tplc="B2E8FA7C">
      <w:start w:val="1"/>
      <w:numFmt w:val="decimal"/>
      <w:lvlText w:val="%1."/>
      <w:lvlJc w:val="left"/>
      <w:pPr>
        <w:tabs>
          <w:tab w:val="num" w:pos="985"/>
        </w:tabs>
        <w:ind w:left="98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65"/>
    <w:rsid w:val="001B375F"/>
    <w:rsid w:val="001E24EC"/>
    <w:rsid w:val="001F0FCF"/>
    <w:rsid w:val="002E1F93"/>
    <w:rsid w:val="003202C7"/>
    <w:rsid w:val="0043128A"/>
    <w:rsid w:val="0046048B"/>
    <w:rsid w:val="004A45E0"/>
    <w:rsid w:val="00512B4E"/>
    <w:rsid w:val="00563419"/>
    <w:rsid w:val="00650AF2"/>
    <w:rsid w:val="006C1615"/>
    <w:rsid w:val="00767EA3"/>
    <w:rsid w:val="007800FF"/>
    <w:rsid w:val="007B74D8"/>
    <w:rsid w:val="00924420"/>
    <w:rsid w:val="009A7160"/>
    <w:rsid w:val="00B00865"/>
    <w:rsid w:val="00CF216E"/>
    <w:rsid w:val="00E34C46"/>
    <w:rsid w:val="00E576EB"/>
    <w:rsid w:val="00F9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8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00865"/>
  </w:style>
  <w:style w:type="paragraph" w:customStyle="1" w:styleId="Normal0">
    <w:name w:val="Normal_0"/>
    <w:rsid w:val="00B00865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9A7160"/>
    <w:pPr>
      <w:suppressAutoHyphens w:val="0"/>
      <w:spacing w:before="100" w:beforeAutospacing="1" w:after="100" w:afterAutospacing="1"/>
      <w:jc w:val="left"/>
    </w:pPr>
    <w:rPr>
      <w:sz w:val="24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61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615"/>
    <w:rPr>
      <w:rFonts w:ascii="Tahoma" w:eastAsia="Times New Roman" w:hAnsi="Tahoma" w:cs="Mangal"/>
      <w:sz w:val="16"/>
      <w:szCs w:val="14"/>
      <w:lang w:eastAsia="hi-IN" w:bidi="hi-IN"/>
    </w:rPr>
  </w:style>
  <w:style w:type="character" w:customStyle="1" w:styleId="Domylnaczcionkaakapitu2">
    <w:name w:val="Domyślna czcionka akapitu2"/>
    <w:rsid w:val="001F0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8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00865"/>
  </w:style>
  <w:style w:type="paragraph" w:customStyle="1" w:styleId="Normal0">
    <w:name w:val="Normal_0"/>
    <w:rsid w:val="00B00865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9A7160"/>
    <w:pPr>
      <w:suppressAutoHyphens w:val="0"/>
      <w:spacing w:before="100" w:beforeAutospacing="1" w:after="100" w:afterAutospacing="1"/>
      <w:jc w:val="left"/>
    </w:pPr>
    <w:rPr>
      <w:sz w:val="24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61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615"/>
    <w:rPr>
      <w:rFonts w:ascii="Tahoma" w:eastAsia="Times New Roman" w:hAnsi="Tahoma" w:cs="Mangal"/>
      <w:sz w:val="16"/>
      <w:szCs w:val="14"/>
      <w:lang w:eastAsia="hi-IN" w:bidi="hi-IN"/>
    </w:rPr>
  </w:style>
  <w:style w:type="character" w:customStyle="1" w:styleId="Domylnaczcionkaakapitu2">
    <w:name w:val="Domyślna czcionka akapitu2"/>
    <w:rsid w:val="001F0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863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2</cp:revision>
  <cp:lastPrinted>2025-09-02T10:58:00Z</cp:lastPrinted>
  <dcterms:created xsi:type="dcterms:W3CDTF">2025-10-14T08:28:00Z</dcterms:created>
  <dcterms:modified xsi:type="dcterms:W3CDTF">2025-10-14T08:28:00Z</dcterms:modified>
</cp:coreProperties>
</file>