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pl-PL"/>
        </w:rPr>
      </w:pPr>
      <w:r>
        <w:rPr>
          <w:rFonts w:cs="Times New Roman" w:ascii="Times New Roman" w:hAnsi="Times New Roman"/>
          <w:b/>
          <w:sz w:val="28"/>
          <w:szCs w:val="28"/>
          <w:lang w:val="pl-PL"/>
        </w:rPr>
        <w:t>UCHWAŁA Nr ………./2025</w:t>
      </w:r>
      <w:bookmarkStart w:id="0" w:name="_GoBack"/>
      <w:bookmarkEnd w:id="0"/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pl-PL"/>
        </w:rPr>
      </w:pPr>
      <w:r>
        <w:rPr>
          <w:rFonts w:cs="Times New Roman" w:ascii="Times New Roman" w:hAnsi="Times New Roman"/>
          <w:b/>
          <w:sz w:val="28"/>
          <w:szCs w:val="28"/>
          <w:lang w:val="pl-PL"/>
        </w:rPr>
        <w:t>RADY GMINY I MIASTA RASZKÓW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lang w:val="pl-PL"/>
        </w:rPr>
      </w:pPr>
      <w:r>
        <w:rPr>
          <w:rFonts w:cs="Times New Roman" w:ascii="Times New Roman" w:hAnsi="Times New Roman"/>
          <w:b/>
          <w:sz w:val="28"/>
          <w:szCs w:val="28"/>
          <w:lang w:val="pl-PL"/>
        </w:rPr>
        <w:t xml:space="preserve">z dnia ………... 2025 r. </w:t>
      </w:r>
    </w:p>
    <w:p>
      <w:pPr>
        <w:pStyle w:val="Normal"/>
        <w:spacing w:lineRule="auto" w:line="360" w:before="0" w:after="9"/>
        <w:ind w:left="123" w:right="113" w:hanging="10"/>
        <w:jc w:val="center"/>
        <w:rPr>
          <w:rFonts w:ascii="Times New Roman" w:hAnsi="Times New Roman" w:eastAsia="Times New Roman" w:cs="Times New Roman"/>
          <w:b/>
          <w:b/>
          <w:lang w:val="pl-PL"/>
        </w:rPr>
      </w:pPr>
      <w:r>
        <w:rPr>
          <w:rFonts w:eastAsia="Times New Roman" w:cs="Times New Roman" w:ascii="Times New Roman" w:hAnsi="Times New Roman"/>
          <w:b/>
          <w:lang w:val="pl-PL"/>
        </w:rPr>
      </w:r>
    </w:p>
    <w:p>
      <w:pPr>
        <w:pStyle w:val="Normal"/>
        <w:spacing w:lineRule="auto" w:line="360" w:before="0" w:after="469"/>
        <w:ind w:left="123" w:right="58" w:hanging="10"/>
        <w:jc w:val="both"/>
        <w:rPr>
          <w:i/>
          <w:i/>
          <w:iCs/>
          <w:lang w:val="pl-PL"/>
        </w:rPr>
      </w:pPr>
      <w:r>
        <w:rPr>
          <w:rFonts w:eastAsia="Times New Roman" w:cs="Times New Roman" w:ascii="Times New Roman" w:hAnsi="Times New Roman"/>
          <w:b/>
          <w:i/>
          <w:iCs/>
          <w:lang w:val="pl-PL"/>
        </w:rPr>
        <w:t>w sprawie ustalenia wysokości ekwiwalentu pieniężnego dla strażaka ratownika ochotniczej s</w:t>
      </w:r>
      <w:bookmarkStart w:id="1" w:name="_Hlk93558972"/>
      <w:r>
        <w:rPr>
          <w:rFonts w:eastAsia="Times New Roman" w:cs="Times New Roman" w:ascii="Times New Roman" w:hAnsi="Times New Roman"/>
          <w:b/>
          <w:i/>
          <w:iCs/>
          <w:lang w:val="pl-PL"/>
        </w:rPr>
        <w:t xml:space="preserve">traży pożarnej i kandydata na strażaka ratownika ochotniczej straży pożarnej z terenu Gminy i Miasta Raszków biorących udział  w </w:t>
      </w:r>
      <w:bookmarkEnd w:id="1"/>
      <w:r>
        <w:rPr>
          <w:rFonts w:eastAsia="Times New Roman" w:cs="Times New Roman" w:ascii="Times New Roman" w:hAnsi="Times New Roman"/>
          <w:b/>
          <w:i/>
          <w:iCs/>
          <w:lang w:val="pl-PL"/>
        </w:rPr>
        <w:t>działaniu ratowniczym, akcji ratowniczej, szkoleniu lub ćwiczeniu.</w:t>
      </w:r>
      <w:r>
        <w:rPr>
          <w:rFonts w:eastAsia="Times New Roman" w:cs="Times New Roman" w:ascii="Times New Roman" w:hAnsi="Times New Roman"/>
          <w:i/>
          <w:iCs/>
          <w:lang w:val="pl-PL"/>
        </w:rPr>
        <w:t xml:space="preserve"> </w:t>
      </w:r>
    </w:p>
    <w:p>
      <w:pPr>
        <w:pStyle w:val="Normal"/>
        <w:spacing w:lineRule="auto" w:line="360" w:before="0" w:after="272"/>
        <w:ind w:left="5" w:firstLine="715"/>
        <w:jc w:val="both"/>
        <w:rPr>
          <w:lang w:val="pl-PL"/>
        </w:rPr>
      </w:pPr>
      <w:r>
        <w:rPr>
          <w:rFonts w:eastAsia="Times New Roman" w:cs="Times New Roman" w:ascii="Times New Roman" w:hAnsi="Times New Roman"/>
          <w:lang w:val="pl-PL"/>
        </w:rPr>
        <w:t xml:space="preserve">Na podstawie art. 18 ust. 2 pkt 15 ustawy o samorządzie gminnym z dnia 8 marca 1990 r.                  (Dz. U. z 2025 r. poz. 1153 ) w związku z </w:t>
      </w:r>
      <w:bookmarkStart w:id="2" w:name="_Hlk93562725"/>
      <w:r>
        <w:rPr>
          <w:rFonts w:eastAsia="Times New Roman" w:cs="Times New Roman" w:ascii="Times New Roman" w:hAnsi="Times New Roman"/>
          <w:lang w:val="pl-PL"/>
        </w:rPr>
        <w:t xml:space="preserve">art. 15 ust. 2 ustawy z dnia 17 grudnia 2021 r. o ochotniczych strażach pożarnych </w:t>
      </w:r>
      <w:bookmarkStart w:id="3" w:name="_Hlk93559748"/>
      <w:r>
        <w:rPr>
          <w:rFonts w:eastAsia="Times New Roman" w:cs="Times New Roman" w:ascii="Times New Roman" w:hAnsi="Times New Roman"/>
          <w:lang w:val="pl-PL"/>
        </w:rPr>
        <w:t>(Dz. U. z 2025 r. poz. 244 )</w:t>
      </w:r>
      <w:bookmarkEnd w:id="3"/>
      <w:r>
        <w:rPr>
          <w:rFonts w:eastAsia="Times New Roman" w:cs="Times New Roman" w:ascii="Times New Roman" w:hAnsi="Times New Roman"/>
          <w:lang w:val="pl-PL"/>
        </w:rPr>
        <w:t xml:space="preserve"> </w:t>
      </w:r>
      <w:bookmarkEnd w:id="2"/>
      <w:r>
        <w:rPr>
          <w:rFonts w:eastAsia="Times New Roman" w:cs="Times New Roman" w:ascii="Times New Roman" w:hAnsi="Times New Roman"/>
          <w:lang w:val="pl-PL"/>
        </w:rPr>
        <w:t xml:space="preserve">uchwala się, co następuje: </w:t>
      </w:r>
    </w:p>
    <w:p>
      <w:pPr>
        <w:pStyle w:val="Normal"/>
        <w:spacing w:lineRule="auto" w:line="360" w:before="0" w:after="134"/>
        <w:ind w:left="123" w:right="168" w:firstLine="597"/>
        <w:jc w:val="both"/>
        <w:rPr>
          <w:lang w:val="pl-PL"/>
        </w:rPr>
      </w:pPr>
      <w:r>
        <w:rPr>
          <w:rFonts w:eastAsia="Times New Roman" w:cs="Times New Roman" w:ascii="Times New Roman" w:hAnsi="Times New Roman"/>
          <w:b/>
          <w:lang w:val="pl-PL"/>
        </w:rPr>
        <w:t xml:space="preserve">§ 1. </w:t>
      </w:r>
      <w:r>
        <w:rPr>
          <w:rFonts w:eastAsia="Times New Roman" w:cs="Times New Roman" w:ascii="Times New Roman" w:hAnsi="Times New Roman"/>
          <w:lang w:val="pl-PL"/>
        </w:rPr>
        <w:t xml:space="preserve"> Ustala się wysokość ekwiwalentu pieniężnego w kwocie 25,00 złotych </w:t>
      </w:r>
      <w:bookmarkStart w:id="4" w:name="_Hlk93565349"/>
      <w:r>
        <w:rPr>
          <w:rFonts w:eastAsia="Times New Roman" w:cs="Times New Roman" w:ascii="Times New Roman" w:hAnsi="Times New Roman"/>
          <w:lang w:val="pl-PL"/>
        </w:rPr>
        <w:t xml:space="preserve">przysługującego strażakom ratownikom </w:t>
      </w:r>
      <w:bookmarkEnd w:id="4"/>
      <w:r>
        <w:rPr>
          <w:rFonts w:eastAsia="Times New Roman" w:cs="Times New Roman" w:ascii="Times New Roman" w:hAnsi="Times New Roman"/>
          <w:lang w:val="pl-PL"/>
        </w:rPr>
        <w:t xml:space="preserve">z Ochotniczych Straży Pożarnych z terenu Gminy i Miasta Raszków  za każdą  godzinę  uczestnictwa w </w:t>
      </w:r>
      <w:bookmarkStart w:id="5" w:name="_Hlk93559270"/>
      <w:r>
        <w:rPr>
          <w:rFonts w:eastAsia="Times New Roman" w:cs="Times New Roman" w:ascii="Times New Roman" w:hAnsi="Times New Roman"/>
          <w:lang w:val="pl-PL"/>
        </w:rPr>
        <w:t xml:space="preserve"> działaniu ratowniczym lub akcji ratowniczej </w:t>
      </w:r>
      <w:bookmarkEnd w:id="5"/>
      <w:r>
        <w:rPr>
          <w:rFonts w:eastAsia="Times New Roman" w:cs="Times New Roman" w:ascii="Times New Roman" w:hAnsi="Times New Roman"/>
          <w:lang w:val="pl-PL"/>
        </w:rPr>
        <w:t xml:space="preserve">oraz w kwocie 12,00 złotych za każdą  godzinę uczestnictwa w szkoleniu lub ćwiczeniu .  </w:t>
      </w:r>
    </w:p>
    <w:p>
      <w:pPr>
        <w:pStyle w:val="Normal"/>
        <w:spacing w:lineRule="auto" w:line="360" w:before="0" w:after="272"/>
        <w:ind w:left="142" w:firstLine="578"/>
        <w:jc w:val="both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b/>
          <w:lang w:val="pl-PL"/>
        </w:rPr>
        <w:t xml:space="preserve">§ 2. </w:t>
      </w:r>
      <w:r>
        <w:rPr>
          <w:rFonts w:eastAsia="Times New Roman" w:cs="Times New Roman" w:ascii="Times New Roman" w:hAnsi="Times New Roman"/>
          <w:b w:val="false"/>
          <w:bCs w:val="false"/>
          <w:lang w:val="pl-PL"/>
        </w:rPr>
        <w:t xml:space="preserve"> Wysokość ekwiwalentu pieniężnego dla strażaka ochotniczej straży pożarnej, który ukończył 18 lat, a nie ukończył 65 lat, będącego uczestnikiem szkolenia podstawowego przygotowującego do bezpośredniego udziału w działaniach ratowniczych, ustala się na kwotę 12,00 złotych.</w:t>
      </w:r>
    </w:p>
    <w:p>
      <w:pPr>
        <w:pStyle w:val="Normal"/>
        <w:spacing w:lineRule="auto" w:line="360" w:before="0" w:after="272"/>
        <w:ind w:left="142" w:firstLine="578"/>
        <w:jc w:val="both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b/>
          <w:lang w:val="pl-PL"/>
        </w:rPr>
        <w:t xml:space="preserve">§ 3. </w:t>
      </w:r>
      <w:r>
        <w:rPr>
          <w:rFonts w:eastAsia="Times New Roman" w:cs="Times New Roman" w:ascii="Times New Roman" w:hAnsi="Times New Roman"/>
          <w:lang w:val="pl-PL"/>
        </w:rPr>
        <w:t xml:space="preserve"> Wykonanie uchwały powierza się </w:t>
      </w: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pl-PL" w:eastAsia="en-US" w:bidi="ar-SA"/>
        </w:rPr>
        <w:t>Burmistrzowi Gminy i Miasta Raszków</w:t>
      </w:r>
      <w:r>
        <w:rPr>
          <w:rFonts w:eastAsia="Times New Roman" w:cs="Times New Roman" w:ascii="Times New Roman" w:hAnsi="Times New Roman"/>
          <w:lang w:val="pl-PL"/>
        </w:rPr>
        <w:t xml:space="preserve">. </w:t>
      </w:r>
    </w:p>
    <w:p>
      <w:pPr>
        <w:pStyle w:val="Normal"/>
        <w:spacing w:lineRule="auto" w:line="360" w:before="0" w:after="272"/>
        <w:ind w:left="142" w:firstLine="578"/>
        <w:jc w:val="both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b/>
          <w:lang w:val="pl-PL"/>
        </w:rPr>
        <w:t xml:space="preserve">§ 4.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pl-PL"/>
        </w:rPr>
        <w:t xml:space="preserve">Traci moc uchwała nr  LXV/445/2023 Rady Gminy i Miasta Raszków  z dnia 26 września 2023r. w sprawie: ustalenia wysokości ekwiwalentu pieniężnego dla strażaków ratowników z  Ochotniczych Straży Pożarnych z terenu Gminy i Miasta Raszków biorących udział w działaniu ratowniczym, akcji ratowniczej, szkoleniu lub ćwiczeniu. </w:t>
      </w:r>
    </w:p>
    <w:p>
      <w:pPr>
        <w:pStyle w:val="Normal"/>
        <w:spacing w:lineRule="auto" w:line="360" w:before="0" w:after="107"/>
        <w:ind w:left="142" w:right="168" w:firstLine="578"/>
        <w:jc w:val="both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b/>
          <w:lang w:val="pl-PL"/>
        </w:rPr>
        <w:t>§ 5. U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pl-PL"/>
        </w:rPr>
        <w:t>chwała podlega ogłoszeniu w Dzienniku Urzędowym Województwa Wielkopolskiego i wchodzi w życie dnia 1 stycznia 2026r.</w:t>
      </w:r>
    </w:p>
    <w:p>
      <w:pPr>
        <w:pStyle w:val="Normal"/>
        <w:spacing w:lineRule="auto" w:line="360" w:before="0" w:after="107"/>
        <w:ind w:left="142" w:right="168" w:firstLine="578"/>
        <w:jc w:val="both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</w:r>
    </w:p>
    <w:p>
      <w:pPr>
        <w:pStyle w:val="Normal"/>
        <w:spacing w:before="0" w:after="40"/>
        <w:ind w:left="20" w:hanging="0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  <w:t xml:space="preserve">   </w:t>
      </w:r>
    </w:p>
    <w:p>
      <w:pPr>
        <w:pStyle w:val="Normal"/>
        <w:spacing w:before="0" w:after="40"/>
        <w:ind w:left="20" w:hanging="0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</w:r>
    </w:p>
    <w:p>
      <w:pPr>
        <w:pStyle w:val="Normal"/>
        <w:spacing w:before="0" w:after="40"/>
        <w:ind w:left="20" w:hanging="0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</w:r>
    </w:p>
    <w:p>
      <w:pPr>
        <w:pStyle w:val="Normal"/>
        <w:spacing w:before="0" w:after="40"/>
        <w:ind w:left="20" w:hanging="0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</w:r>
    </w:p>
    <w:p>
      <w:pPr>
        <w:pStyle w:val="Normal"/>
        <w:spacing w:before="0" w:after="40"/>
        <w:ind w:left="20" w:hanging="0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</w:r>
    </w:p>
    <w:p>
      <w:pPr>
        <w:pStyle w:val="Normal"/>
        <w:spacing w:before="0" w:after="40"/>
        <w:ind w:left="20" w:hanging="0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</w:r>
    </w:p>
    <w:p>
      <w:pPr>
        <w:pStyle w:val="Normal"/>
        <w:spacing w:before="0" w:after="40"/>
        <w:ind w:left="20" w:hanging="0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</w:r>
    </w:p>
    <w:p>
      <w:pPr>
        <w:pStyle w:val="Normal"/>
        <w:spacing w:before="0" w:after="40"/>
        <w:ind w:left="20" w:hanging="0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</w:r>
    </w:p>
    <w:p>
      <w:pPr>
        <w:pStyle w:val="Normal"/>
        <w:spacing w:before="0" w:after="40"/>
        <w:ind w:left="20" w:hanging="0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</w:r>
    </w:p>
    <w:p>
      <w:pPr>
        <w:pStyle w:val="Normal"/>
        <w:spacing w:before="0" w:after="40"/>
        <w:ind w:left="20" w:hanging="0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</w:r>
    </w:p>
    <w:p>
      <w:pPr>
        <w:pStyle w:val="Normal"/>
        <w:spacing w:lineRule="auto" w:line="360" w:before="0" w:after="40"/>
        <w:rPr>
          <w:lang w:val="pl-PL"/>
        </w:rPr>
      </w:pPr>
      <w:r>
        <w:rPr>
          <w:lang w:val="pl-PL"/>
        </w:rPr>
      </w:r>
    </w:p>
    <w:p>
      <w:pPr>
        <w:pStyle w:val="Nagwek2"/>
        <w:spacing w:lineRule="auto" w:line="360"/>
        <w:rPr>
          <w:lang w:val="pl-PL"/>
        </w:rPr>
      </w:pPr>
      <w:r>
        <w:rPr>
          <w:lang w:val="pl-PL"/>
        </w:rPr>
        <w:t>Uzasadnienie</w:t>
      </w:r>
    </w:p>
    <w:p>
      <w:pPr>
        <w:pStyle w:val="Normal"/>
        <w:spacing w:lineRule="auto" w:line="360" w:before="0" w:after="117"/>
        <w:ind w:left="281" w:right="2" w:hanging="0"/>
        <w:jc w:val="both"/>
        <w:rPr>
          <w:rFonts w:ascii="Times New Roman" w:hAnsi="Times New Roman" w:eastAsia="Times New Roman" w:cs="Times New Roman"/>
          <w:lang w:val="pl-PL"/>
        </w:rPr>
      </w:pPr>
      <w:r>
        <w:rPr>
          <w:rFonts w:eastAsia="Times New Roman" w:cs="Times New Roman" w:ascii="Times New Roman" w:hAnsi="Times New Roman"/>
          <w:lang w:val="pl-PL"/>
        </w:rPr>
        <w:tab/>
        <w:t xml:space="preserve">Na podstawie art. 15 ust. 2 ustawy z dnia 17 grudnia 2021r. o ochotniczych strażach pożarnych        (Dz. U. z 2025 r. poz. 244 ), strażak ratownik Ochotniczej Straży Pożarnej, który uczestniczył w działaniu ratowniczym, akcji ratowniczej, szkoleniu lub ćwiczeniu, organizowanym przez Państwową Straż Pożarną lub Gminę, otrzymuje, niezależnie od otrzymywanego wynagrodzenia, ekwiwalent pieniężny. Wysokość ekwiwalentu pieniężnego ustala, nie rzadziej niż raz na 2 lata, właściwa rada gminy w drodze uchwały. Wysokość ekwiwalentu pieniężnego nie może przekraczać 1/175 przeciętnego wynagrodzenia miesięcznego brutto, ogłoszonego przez Prezesa Głównego Urzędu Statystycznego w Dzienniku Urzędowym Rzeczypospolitej Polskiej "Monitor Polski" na podstawie art. 20 pkt 2 ustawy z dnia 17 grudnia 1998r. o emeryturach i rentach z Funduszu Ubezpieczeń Społecznych (Dz. U. z 2024 r. poz. 1631 ze zm.) przed dniem ustalenia ekwiwalentu pieniężnego, naliczanego za każdą rozpoczętą godzinę od zgłoszenia wyjazdu z jednostki ochotniczej straży pożarnej. Ekwiwalent pieniężny jest wypłacany z budżetu właściwej gminy. </w:t>
      </w:r>
    </w:p>
    <w:p>
      <w:pPr>
        <w:pStyle w:val="Normal"/>
        <w:spacing w:lineRule="auto" w:line="360" w:before="0" w:after="117"/>
        <w:ind w:left="281" w:right="2" w:hanging="0"/>
        <w:jc w:val="both"/>
        <w:rPr>
          <w:lang w:val="pl-PL"/>
        </w:rPr>
      </w:pPr>
      <w:r>
        <w:rPr>
          <w:rFonts w:eastAsia="Times New Roman" w:cs="Times New Roman" w:ascii="Times New Roman" w:hAnsi="Times New Roman"/>
          <w:lang w:val="pl-PL"/>
        </w:rPr>
        <w:tab/>
        <w:t>Mając na uwadze duże zaangażowanie i poświęcenie w działaniach ratowniczych strażaków OSP na rzecz wszystkich mieszkańców,  zasadne jest podwyższenie do 25,00 złotych ekwiwalentu dla członków OSP za każdą godzinę udziału w działaniach ratowniczych lub akcji ratowniczej oraz do 12,00 złotych ekwiwalentu za udział w szkoleniach oraz ćwiczeniach pożarniczych.</w:t>
      </w:r>
    </w:p>
    <w:p>
      <w:pPr>
        <w:pStyle w:val="Normal"/>
        <w:spacing w:lineRule="auto" w:line="360" w:before="0" w:after="234"/>
        <w:ind w:left="281" w:right="2" w:firstLine="216"/>
        <w:jc w:val="both"/>
        <w:rPr>
          <w:lang w:val="pl-PL"/>
        </w:rPr>
      </w:pPr>
      <w:r>
        <w:rPr>
          <w:rFonts w:eastAsia="Times New Roman" w:cs="Times New Roman" w:ascii="Times New Roman" w:hAnsi="Times New Roman"/>
          <w:lang w:val="pl-PL"/>
        </w:rPr>
        <w:t>W związku z powyższym zasadne jest podjęcie przedmiotowej uchwały ustalającej wysokość ekwiwalentu pieniężnego dla członków Ochotniczych Straży Pożarnych z terenu Gminy i Miasta Raszków.</w:t>
      </w:r>
    </w:p>
    <w:sectPr>
      <w:type w:val="nextPage"/>
      <w:pgSz w:w="11906" w:h="16838"/>
      <w:pgMar w:left="1000" w:right="10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paragraph" w:styleId="Nagwek1">
    <w:name w:val="Heading 1"/>
    <w:next w:val="Normal"/>
    <w:link w:val="Nagwek1Znak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left="10" w:hanging="10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US" w:eastAsia="en-US" w:bidi="ar-SA"/>
    </w:rPr>
  </w:style>
  <w:style w:type="paragraph" w:styleId="Nagwek2">
    <w:name w:val="Heading 2"/>
    <w:next w:val="Normal"/>
    <w:link w:val="Nagwek2Znak"/>
    <w:uiPriority w:val="9"/>
    <w:unhideWhenUsed/>
    <w:qFormat/>
    <w:pPr>
      <w:keepNext w:val="true"/>
      <w:keepLines/>
      <w:widowControl/>
      <w:bidi w:val="0"/>
      <w:spacing w:lineRule="auto" w:line="259" w:before="0" w:after="106"/>
      <w:ind w:right="4" w:hanging="0"/>
      <w:jc w:val="center"/>
      <w:outlineLvl w:val="1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link w:val="Nagwek2"/>
    <w:qFormat/>
    <w:rPr>
      <w:rFonts w:ascii="Times New Roman" w:hAnsi="Times New Roman" w:eastAsia="Times New Roman" w:cs="Times New Roman"/>
      <w:b/>
      <w:color w:val="000000"/>
      <w:sz w:val="22"/>
    </w:rPr>
  </w:style>
  <w:style w:type="character" w:styleId="Nagwek1Znak" w:customStyle="1">
    <w:name w:val="Nagłówek 1 Znak"/>
    <w:link w:val="Nagwek1"/>
    <w:qFormat/>
    <w:rPr>
      <w:rFonts w:ascii="Times New Roman" w:hAnsi="Times New Roman" w:eastAsia="Times New Roman" w:cs="Times New Roman"/>
      <w:color w:val="000000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LibreOffice/6.4.0.3$Windows_X86_64 LibreOffice_project/b0a288ab3d2d4774cb44b62f04d5d28733ac6df8</Application>
  <Pages>2</Pages>
  <Words>486</Words>
  <Characters>2924</Characters>
  <CharactersWithSpaces>3446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2022-02-21T07:42:00Z</dcterms:created>
  <dc:creator>Rada Miejska w Suchedniowie</dc:creator>
  <dc:description/>
  <dc:language>pl-PL</dc:language>
  <cp:lastModifiedBy/>
  <cp:lastPrinted>2025-09-15T11:02:45Z</cp:lastPrinted>
  <dcterms:modified xsi:type="dcterms:W3CDTF">2025-09-15T10:54:32Z</dcterms:modified>
  <cp:revision>62</cp:revision>
  <dc:subject>Uchwała Nr 188/XXVII/2021 z dnia 28 stycznia 2021 r. Rady Miejskiej w Suchedniowie w sprawie ustalenia wysokosci ekwiwalentu pienieznego dla czlonkow Ochotniczych Strazy Pozarnych z terenu Miasta i Gminy Suchedniow uczestniczacych w dzialaniach ratowniczych i szkoleniach pozarniczych</dc:subject>
  <dc:title>Uchwala 188/XXVII/2021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