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1F" w:rsidRDefault="00192F1F" w:rsidP="00192F1F">
      <w:pPr>
        <w:shd w:val="clear" w:color="auto" w:fill="FFFFFF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Rada Gminy i Miasta Raszków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b/>
          <w:bCs/>
          <w:sz w:val="22"/>
          <w:szCs w:val="22"/>
        </w:rPr>
        <w:t>Posiedzenie w dniu 25 października 2024, godz. 14:00</w:t>
      </w:r>
      <w:r>
        <w:rPr>
          <w:rFonts w:eastAsia="Times New Roman"/>
          <w:sz w:val="22"/>
          <w:szCs w:val="22"/>
        </w:rPr>
        <w:br/>
        <w:t>Komisja Budżetu i Finansów</w:t>
      </w:r>
    </w:p>
    <w:p w:rsidR="00192F1F" w:rsidRDefault="00192F1F" w:rsidP="00192F1F">
      <w:pPr>
        <w:shd w:val="clear" w:color="auto" w:fill="FFFFFF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OR.0012.8.2024</w:t>
      </w:r>
    </w:p>
    <w:p w:rsidR="00192F1F" w:rsidRDefault="00192F1F" w:rsidP="00192F1F">
      <w:pPr>
        <w:shd w:val="clear" w:color="auto" w:fill="FFFFFF"/>
        <w:ind w:left="4248" w:firstLine="70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Sz. P. a/a Urząd Gminy i Miasta Raszków </w:t>
      </w:r>
    </w:p>
    <w:p w:rsidR="00192F1F" w:rsidRDefault="00192F1F" w:rsidP="00192F1F">
      <w:pPr>
        <w:shd w:val="clear" w:color="auto" w:fill="FFFFFF"/>
        <w:rPr>
          <w:rFonts w:eastAsia="Times New Roman"/>
          <w:sz w:val="22"/>
          <w:szCs w:val="22"/>
        </w:rPr>
      </w:pPr>
    </w:p>
    <w:p w:rsidR="00192F1F" w:rsidRDefault="00192F1F" w:rsidP="00192F1F">
      <w:pPr>
        <w:shd w:val="clear" w:color="auto" w:fill="FFFFFF"/>
        <w:spacing w:after="24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Przewodnicząca Komisji zaprasza na posiedzenie Komisji Budżetu i Finansów, które odbędzie się 25 października 2024 r. o godz. 14:00 w sali konferencyjnej Urzędu Gminy i Miasta Raszków. </w:t>
      </w:r>
    </w:p>
    <w:p w:rsidR="00192F1F" w:rsidRDefault="00192F1F" w:rsidP="00192F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Otwarcie posiedzenia i sprawdzenie prawomocności obrad.</w:t>
      </w:r>
    </w:p>
    <w:p w:rsidR="00192F1F" w:rsidRDefault="00192F1F" w:rsidP="00192F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Ustalenie porządku obrad.</w:t>
      </w:r>
    </w:p>
    <w:p w:rsidR="00192F1F" w:rsidRDefault="00192F1F" w:rsidP="00192F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Przyjęcie protokołu z poprzedniego posiedzenia.</w:t>
      </w:r>
    </w:p>
    <w:p w:rsidR="00192F1F" w:rsidRDefault="00192F1F" w:rsidP="00192F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Zaopiniowanie projektów uchwał:</w:t>
      </w:r>
    </w:p>
    <w:p w:rsidR="00192F1F" w:rsidRDefault="00192F1F" w:rsidP="00192F1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 sprawie przyjęcia Strategii Rozwoju Gminy i Miasta Raszków wraz z Prognozą oddziaływania na środowisko dla Strategii,</w:t>
      </w:r>
    </w:p>
    <w:p w:rsidR="00192F1F" w:rsidRDefault="00192F1F" w:rsidP="00192F1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 sprawie udzielenia pomocy rzeczowej Gminie Głuchołazy w 2024 roku,</w:t>
      </w:r>
    </w:p>
    <w:p w:rsidR="00192F1F" w:rsidRDefault="00192F1F" w:rsidP="00192F1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 sprawie określenia wysokości stawek podatku od nieruchomości,</w:t>
      </w:r>
    </w:p>
    <w:p w:rsidR="00192F1F" w:rsidRDefault="00192F1F" w:rsidP="00192F1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 sprawie: sprzedaży niezabudowanej nieruchomości położonej w Raszkowie, oznaczonej jako działka nr 425,</w:t>
      </w:r>
    </w:p>
    <w:p w:rsidR="00192F1F" w:rsidRDefault="00192F1F" w:rsidP="00192F1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 sprawie wyrażenia zgody na zawarcie porozumienia międzygminnego dotyczącego powierzenia Gminie Miasto Ostrów Wielkopolski w 2025 roku zadania związanego z prowadzeniem Międzygminnego Schroniska dla Bezdomnych Zwierząt im. Jana Lityńskiego w Wysocku Wielkim,</w:t>
      </w:r>
    </w:p>
    <w:p w:rsidR="00192F1F" w:rsidRDefault="00192F1F" w:rsidP="00192F1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 sprawie zmian budżetu na 2024 rok,</w:t>
      </w:r>
    </w:p>
    <w:p w:rsidR="00192F1F" w:rsidRDefault="00192F1F" w:rsidP="00192F1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 sprawie zmian Wieloletniej Prognozy Finansowej Gminy i Miasta Raszków.</w:t>
      </w:r>
    </w:p>
    <w:p w:rsidR="00192F1F" w:rsidRDefault="00192F1F" w:rsidP="00192F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Zapoznanie się z zarządzeniem nr 0050.132.2024 Burmistrza Gminy i Miasta Raszków z dnia 14.10.2024 r. w sprawie wyznaczenia podmiotu, w którym będzie wykonywana kara ograniczenia wolności oraz prace społecznie użyteczne, oraz opinią Prezesa Sądu Rejonowego w Ostrowie Wielkopolskim w zakresie wykonywania przez skazanych pracy w ramach kary ograniczenia wolności.</w:t>
      </w:r>
    </w:p>
    <w:p w:rsidR="00192F1F" w:rsidRDefault="00192F1F" w:rsidP="00192F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Zapoznanie się z zarządzeniem nr 0050.133.2024 Burmistrza Gminy i Miasta Raszków z dnia 14.10.2024 r. w sprawie wyznaczenia podmiotu, na rzecz którego wykonywana będzie przez nieletnich praca społeczna oraz opinią Prezesa Sądu Rejonowego w Ostrowie Wielkopolskim w zakresie wykonywania przez nieletnich prac społecznych.</w:t>
      </w:r>
    </w:p>
    <w:p w:rsidR="00192F1F" w:rsidRDefault="00192F1F" w:rsidP="00192F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Wolne głosy.</w:t>
      </w:r>
    </w:p>
    <w:p w:rsidR="00192F1F" w:rsidRDefault="00192F1F" w:rsidP="00192F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Zamknięcie obrad.</w:t>
      </w:r>
    </w:p>
    <w:p w:rsidR="00BC3D04" w:rsidRDefault="00081931" w:rsidP="00081931">
      <w:pPr>
        <w:ind w:left="6372"/>
      </w:pPr>
      <w:r>
        <w:t xml:space="preserve">Przewodnicząca </w:t>
      </w:r>
    </w:p>
    <w:p w:rsidR="00081931" w:rsidRDefault="00081931" w:rsidP="00081931">
      <w:pPr>
        <w:ind w:left="4956" w:firstLine="708"/>
      </w:pPr>
      <w:r>
        <w:t xml:space="preserve"> Komisji Budżetu i Finansów</w:t>
      </w:r>
    </w:p>
    <w:p w:rsidR="00081931" w:rsidRDefault="00081931" w:rsidP="00081931">
      <w:pPr>
        <w:ind w:left="4956" w:firstLine="708"/>
      </w:pPr>
      <w:r>
        <w:t xml:space="preserve">         </w:t>
      </w:r>
      <w:bookmarkStart w:id="0" w:name="_GoBack"/>
      <w:bookmarkEnd w:id="0"/>
      <w:r>
        <w:t xml:space="preserve">   /-/ Anna Kolenda </w:t>
      </w:r>
    </w:p>
    <w:sectPr w:rsidR="00081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A367F"/>
    <w:multiLevelType w:val="multilevel"/>
    <w:tmpl w:val="B780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1F"/>
    <w:rsid w:val="00081931"/>
    <w:rsid w:val="00192F1F"/>
    <w:rsid w:val="00BC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F1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F1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2</cp:revision>
  <dcterms:created xsi:type="dcterms:W3CDTF">2024-10-17T12:22:00Z</dcterms:created>
  <dcterms:modified xsi:type="dcterms:W3CDTF">2024-10-25T07:12:00Z</dcterms:modified>
</cp:coreProperties>
</file>