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before="7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Projekt</w:t>
      </w:r>
    </w:p>
    <w:p>
      <w:pPr>
        <w:pStyle w:val="Textbody"/>
        <w:spacing w:before="7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"/>
        <w:spacing w:before="91" w:after="0"/>
        <w:ind w:left="237" w:right="37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UCHWAŁA NR</w:t>
      </w:r>
    </w:p>
    <w:p>
      <w:pPr>
        <w:pStyle w:val="Standard"/>
        <w:spacing w:before="2" w:after="0"/>
        <w:ind w:left="239" w:right="37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RADY GMINY I MIASTA RASZKÓW</w:t>
      </w:r>
    </w:p>
    <w:p>
      <w:pPr>
        <w:pStyle w:val="Textbody"/>
        <w:spacing w:before="8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ind w:left="236" w:right="37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…….2024 r.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sprawie wyboru metody ustalania opłaty za gospodarowanie odpadami komunalnymi oraz ustalenia wysokości tej opłaty.</w:t>
      </w:r>
    </w:p>
    <w:p>
      <w:pPr>
        <w:pStyle w:val="Textbody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before="200" w:after="0"/>
        <w:ind w:left="100" w:right="233" w:firstLine="22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 art. 6k ust. 1 pkt. 1, ust. 2, 2a, 3, 4a ustawy z dnia  13 września 1996 r.               o utrzymaniu czystości  i porządku w gminach  (Dz. U.  z 2024 r.  poz. 399),  oraz  art. 18 ust. 2 pkt 15 i  art. 40 ust. 1 ustawy  z dnia  8 marca 1990 r. o samorządzie gminnym (Dz. U. z 2024 r. poz. </w:t>
      </w:r>
      <w:r>
        <w:rPr>
          <w:rFonts w:cs="Times New Roman" w:ascii="Times New Roman" w:hAnsi="Times New Roman"/>
        </w:rPr>
        <w:t>1465</w:t>
      </w:r>
      <w:r>
        <w:rPr>
          <w:rFonts w:cs="Times New Roman" w:ascii="Times New Roman" w:hAnsi="Times New Roman"/>
        </w:rPr>
        <w:t xml:space="preserve"> ) – uchwala się, co</w:t>
      </w:r>
      <w:r>
        <w:rPr>
          <w:rFonts w:cs="Times New Roman" w:ascii="Times New Roman" w:hAnsi="Times New Roman"/>
          <w:spacing w:val="-19"/>
        </w:rPr>
        <w:t xml:space="preserve"> </w:t>
      </w:r>
      <w:r>
        <w:rPr>
          <w:rFonts w:cs="Times New Roman" w:ascii="Times New Roman" w:hAnsi="Times New Roman"/>
        </w:rPr>
        <w:t>następuje:</w:t>
      </w:r>
    </w:p>
    <w:p>
      <w:pPr>
        <w:pStyle w:val="Textbody"/>
        <w:spacing w:before="119" w:after="0"/>
        <w:ind w:left="100" w:right="235" w:firstLine="3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§ 1. </w:t>
      </w:r>
      <w:r>
        <w:rPr>
          <w:rFonts w:cs="Times New Roman" w:ascii="Times New Roman" w:hAnsi="Times New Roman"/>
        </w:rPr>
        <w:t>Opłata za gospodarowanie odpadami komunalnymi dla nieruchomości, na których zamieszkują mieszkańcy, ustalana jest jako iloczyn liczby mieszkańców zamieszkujących daną nieruchomość oraz ustalonej stawki opłaty.</w:t>
      </w:r>
    </w:p>
    <w:p>
      <w:pPr>
        <w:pStyle w:val="Textbody"/>
        <w:spacing w:before="119" w:after="0"/>
        <w:ind w:left="100" w:right="235" w:firstLine="3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§ 2. </w:t>
      </w:r>
      <w:r>
        <w:rPr>
          <w:rFonts w:cs="Times New Roman" w:ascii="Times New Roman" w:hAnsi="Times New Roman"/>
        </w:rPr>
        <w:t xml:space="preserve">Ustala się stawkę opłaty za gospodarowanie odpadami komunalnymi w sposób selektywny w wysokości </w:t>
      </w:r>
      <w:r>
        <w:rPr>
          <w:rFonts w:cs="Times New Roman" w:ascii="Times New Roman" w:hAnsi="Times New Roman"/>
          <w:b/>
        </w:rPr>
        <w:t>35,00 zł</w:t>
      </w:r>
      <w:r>
        <w:rPr>
          <w:rFonts w:cs="Times New Roman" w:ascii="Times New Roman" w:hAnsi="Times New Roman"/>
        </w:rPr>
        <w:t xml:space="preserve"> miesięcznie od osoby zamieszkującej daną nieruchomość.</w:t>
      </w:r>
    </w:p>
    <w:p>
      <w:pPr>
        <w:pStyle w:val="Textbody"/>
        <w:spacing w:before="120" w:after="0"/>
        <w:ind w:left="100" w:right="234" w:firstLine="3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§ 3. </w:t>
      </w:r>
      <w:r>
        <w:rPr>
          <w:rFonts w:cs="Times New Roman" w:ascii="Times New Roman" w:hAnsi="Times New Roman"/>
        </w:rPr>
        <w:t xml:space="preserve">Właścicielom nieruchomości zabudowanych budynkami mieszkalnymi jednorodzinnymi kompostującym bioodpady stanowiące odpady komunalne w przydomowym kompostowniku przysługuje zwolnienie z części opłaty za gospodarowanie odpadami komunalnymi w wysokości </w:t>
      </w:r>
      <w:r>
        <w:rPr>
          <w:rFonts w:cs="Times New Roman" w:ascii="Times New Roman" w:hAnsi="Times New Roman"/>
          <w:b/>
        </w:rPr>
        <w:t>2,00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 xml:space="preserve">zł </w:t>
      </w:r>
      <w:r>
        <w:rPr>
          <w:rFonts w:cs="Times New Roman" w:ascii="Times New Roman" w:hAnsi="Times New Roman"/>
        </w:rPr>
        <w:t>miesięcznie od mieszkańca zamieszkującego daną nieruchomość.</w:t>
      </w:r>
    </w:p>
    <w:p>
      <w:pPr>
        <w:pStyle w:val="Textbody"/>
        <w:spacing w:before="121" w:after="0"/>
        <w:ind w:left="100" w:right="233" w:firstLine="341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§ 4. </w:t>
      </w:r>
      <w:r>
        <w:rPr>
          <w:rFonts w:cs="Times New Roman" w:ascii="Times New Roman" w:hAnsi="Times New Roman"/>
        </w:rPr>
        <w:t xml:space="preserve">Ustala się stawkę opłaty podwyższonej za gospodarowanie odpadami komunalnymi, w przypadku nie wypełnienia obowiązku zbierania odpadów komunalnych w sposób selektywny w wysokości </w:t>
      </w:r>
      <w:r>
        <w:rPr>
          <w:rFonts w:cs="Times New Roman" w:ascii="Times New Roman" w:hAnsi="Times New Roman"/>
          <w:b/>
        </w:rPr>
        <w:t xml:space="preserve"> 70,00 zł</w:t>
      </w:r>
      <w:r>
        <w:rPr>
          <w:rFonts w:cs="Times New Roman" w:ascii="Times New Roman" w:hAnsi="Times New Roman"/>
        </w:rPr>
        <w:t xml:space="preserve"> miesięcznie od osoby zamieszkującej daną nieruchomość.</w:t>
      </w:r>
    </w:p>
    <w:p>
      <w:pPr>
        <w:pStyle w:val="Textbody"/>
        <w:spacing w:before="119" w:after="0"/>
        <w:ind w:left="100" w:right="233" w:firstLine="3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§ 5. </w:t>
      </w:r>
      <w:r>
        <w:rPr>
          <w:rFonts w:cs="Times New Roman" w:ascii="Times New Roman" w:hAnsi="Times New Roman"/>
        </w:rPr>
        <w:t xml:space="preserve">Traci  moc  uchwała  Rady  Gminy  i Miasta Raszków </w:t>
      </w:r>
      <w:r>
        <w:rPr>
          <w:rFonts w:cs="Times New Roman" w:ascii="Times New Roman" w:hAnsi="Times New Roman"/>
        </w:rPr>
        <w:t>Nr</w:t>
      </w:r>
      <w:r>
        <w:rPr>
          <w:rFonts w:cs="Times New Roman" w:ascii="Times New Roman" w:hAnsi="Times New Roman"/>
        </w:rPr>
        <w:t xml:space="preserve"> XLII/284/2022                             z dnia  25 stycznia 2022 roku w sprawie wyboru metody ustalenia opłaty za gospodarowanie odpadami komunalnymi oraz wysokości tej opłaty.</w:t>
      </w:r>
    </w:p>
    <w:p>
      <w:pPr>
        <w:pStyle w:val="Textbody"/>
        <w:spacing w:before="120" w:after="0"/>
        <w:ind w:left="44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§ 6. </w:t>
      </w:r>
      <w:r>
        <w:rPr>
          <w:rFonts w:cs="Times New Roman" w:ascii="Times New Roman" w:hAnsi="Times New Roman"/>
        </w:rPr>
        <w:t>Wykonanie uchwały powierza się Burmistrzowi Gminy i Miasta Raszków.</w:t>
      </w:r>
    </w:p>
    <w:p>
      <w:pPr>
        <w:pStyle w:val="Textbody"/>
        <w:spacing w:before="121" w:after="0"/>
        <w:ind w:left="100" w:right="234" w:firstLine="3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§ 7.  </w:t>
      </w:r>
      <w:r>
        <w:rPr>
          <w:rFonts w:cs="Times New Roman" w:ascii="Times New Roman" w:hAnsi="Times New Roman"/>
        </w:rPr>
        <w:t>Uchwała podlega ogłoszeniu w Dzienniku Urzędowym Województwa Wielkopolskiego  i wchodzi  w życie z dniem 1 stycznia 2025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r.</w:t>
      </w:r>
    </w:p>
    <w:p>
      <w:pPr>
        <w:pStyle w:val="Textbody"/>
        <w:spacing w:lineRule="auto" w:line="348" w:before="119" w:after="0"/>
        <w:ind w:left="8182" w:right="234" w:hanging="1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348" w:before="119" w:after="0"/>
        <w:ind w:left="8182" w:right="234" w:hanging="1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348" w:before="119" w:after="0"/>
        <w:ind w:left="8182" w:right="234" w:hanging="1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348" w:before="119" w:after="0"/>
        <w:ind w:left="8182" w:right="234" w:hanging="1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348" w:before="119" w:after="0"/>
        <w:ind w:right="23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119" w:after="0"/>
        <w:ind w:right="23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Uzasadnienie</w:t>
      </w:r>
    </w:p>
    <w:p>
      <w:pPr>
        <w:pStyle w:val="Textbody"/>
        <w:spacing w:lineRule="auto" w:line="240" w:before="119" w:after="0"/>
        <w:ind w:right="23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 Uchwały Nr …. 2024</w:t>
      </w:r>
    </w:p>
    <w:p>
      <w:pPr>
        <w:pStyle w:val="Textbody"/>
        <w:spacing w:lineRule="auto" w:line="240" w:before="119" w:after="0"/>
        <w:ind w:right="23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Rady Gminy i Miasta Raszków</w:t>
      </w:r>
    </w:p>
    <w:p>
      <w:pPr>
        <w:pStyle w:val="Textbody"/>
        <w:spacing w:lineRule="auto" w:line="240" w:before="119" w:after="0"/>
        <w:ind w:right="232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…. 2024 r.</w:t>
      </w:r>
    </w:p>
    <w:p>
      <w:pPr>
        <w:pStyle w:val="Textbody"/>
        <w:spacing w:lineRule="auto" w:line="240" w:before="119" w:after="0"/>
        <w:ind w:right="232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"/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sprawie wyboru metody ustalania opłaty za gospodarowanie odpadami komunalnymi oraz ustalenia wysokości tej opłaty.</w:t>
      </w:r>
      <w:bookmarkStart w:id="0" w:name="453eab8a-3c38-4de4-8691-f1d0eee0347b"/>
      <w:bookmarkEnd w:id="0"/>
    </w:p>
    <w:p>
      <w:pPr>
        <w:pStyle w:val="Nagwek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jc w:val="both"/>
        <w:rPr>
          <w:rFonts w:ascii="Times New Roman" w:hAnsi="Times New Roman" w:cs="Times New Roman"/>
        </w:rPr>
      </w:pPr>
      <w:bookmarkStart w:id="1" w:name="f3ff20dc-cee6-44d4-938a-561716b580a9"/>
      <w:bookmarkEnd w:id="1"/>
      <w:r>
        <w:rPr>
          <w:rFonts w:cs="Times New Roman" w:ascii="Times New Roman" w:hAnsi="Times New Roman"/>
        </w:rPr>
        <w:tab/>
        <w:t>Podstawą prawną podejmowanej uchwały jest art. 6k ustawy z dnia 13 września 1996r. o utrzymaniu czystości i porządku w gminach (Dz. U. z 2024 r., poz. 399), który stanowi, że rada gminy w drodze uchwały dokona wyboru metody ustalenia opłaty za gospodarowanie odpadami komunalnymi spośród metod określonych w art. 6j ust.1 i 2 oraz ustali stawkę takiej opłaty.</w:t>
      </w:r>
    </w:p>
    <w:p>
      <w:pPr>
        <w:pStyle w:val="Textbody"/>
        <w:jc w:val="both"/>
        <w:rPr>
          <w:rFonts w:ascii="Times New Roman" w:hAnsi="Times New Roman" w:cs="Times New Roman"/>
        </w:rPr>
      </w:pPr>
      <w:bookmarkStart w:id="2" w:name="ed3d40d6-4ac3-4a00-9b47-93dfdf3d7092"/>
      <w:bookmarkEnd w:id="2"/>
      <w:r>
        <w:rPr>
          <w:rFonts w:cs="Times New Roman" w:ascii="Times New Roman" w:hAnsi="Times New Roman"/>
        </w:rPr>
        <w:tab/>
        <w:t xml:space="preserve">Po dokonanej analizie prognozowanych kosztów systemu gospodarki odpadami komunalnymi na terenie Gminy i Miasta Raszków wynika, </w:t>
      </w:r>
      <w:r>
        <w:rPr>
          <w:rFonts w:eastAsia="Times New Roman" w:cs="Times New Roman" w:ascii="Times New Roman" w:hAnsi="Times New Roman"/>
          <w:lang w:eastAsia="pl-PL"/>
        </w:rPr>
        <w:t>że dochody z tytułu pobranej opłaty za gospodarowanie odpadami komunalnymi nie wystarczą na pokrycie wszystkich kosztów związanych z systemem</w:t>
      </w:r>
      <w:r>
        <w:rPr>
          <w:rFonts w:cs="Times New Roman" w:ascii="Times New Roman" w:hAnsi="Times New Roman"/>
        </w:rPr>
        <w:t>. W związku z powyższym proponuje się niniejszą uchwałą zmianę stawek jak niżej:</w:t>
      </w:r>
    </w:p>
    <w:p>
      <w:pPr>
        <w:pStyle w:val="Textbody"/>
        <w:jc w:val="both"/>
        <w:rPr>
          <w:rFonts w:ascii="Times New Roman" w:hAnsi="Times New Roman" w:cs="Times New Roman"/>
        </w:rPr>
      </w:pPr>
      <w:bookmarkStart w:id="3" w:name="c8726dad-2b33-45a2-981c-06ce4752b8a9"/>
      <w:bookmarkStart w:id="4" w:name="cd399507-50c6-4c38-82aa-4e3aa000803c"/>
      <w:bookmarkEnd w:id="3"/>
      <w:bookmarkEnd w:id="4"/>
      <w:r>
        <w:rPr>
          <w:rFonts w:cs="Times New Roman" w:ascii="Times New Roman" w:hAnsi="Times New Roman"/>
        </w:rPr>
        <w:tab/>
        <w:t>Dotychczasową stawkę opłaty za gospodarowanie odpadami komunalnymi w wysokości 28,00 zł osobę dla selektywnego zbierania i odbierania odpadów komunalnych zmienia się na stawkę w wysokości</w:t>
      </w:r>
      <w:bookmarkStart w:id="5" w:name="c4f2bd2e-7741-4345-987c-b81201f2c218"/>
      <w:bookmarkEnd w:id="5"/>
      <w:r>
        <w:rPr>
          <w:rFonts w:cs="Times New Roman" w:ascii="Times New Roman" w:hAnsi="Times New Roman"/>
        </w:rPr>
        <w:t xml:space="preserve"> </w:t>
      </w:r>
      <w:bookmarkStart w:id="6" w:name="01148136-ea1d-4593-9907-d77d4bcb37ff"/>
      <w:bookmarkEnd w:id="6"/>
      <w:r>
        <w:rPr>
          <w:rFonts w:cs="Times New Roman" w:ascii="Times New Roman" w:hAnsi="Times New Roman"/>
        </w:rPr>
        <w:t>35,00 zł miesięcznie od osoby zamieszkującej daną nieruchomość. Proponowana stawka nie przekracza progu określonego w art. 6k ust. 2a pkt. 1 ustawy o utrzymaniu czystości i porządku w gminach (stawka progowa została ustalona na poziomi</w:t>
      </w:r>
      <w:bookmarkStart w:id="7" w:name="5157c52d-7ebf-44d3-a94d-f5b0a57185c5"/>
      <w:bookmarkEnd w:id="7"/>
      <w:r>
        <w:rPr>
          <w:rFonts w:cs="Times New Roman" w:ascii="Times New Roman" w:hAnsi="Times New Roman"/>
        </w:rPr>
        <w:t>e 53,56 zł).</w:t>
      </w:r>
    </w:p>
    <w:p>
      <w:pPr>
        <w:pStyle w:val="Textbody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Dotychczasową stawkę opłaty podwyższonej w wysokości 56,00 zł za osobę, w przypadku kiedy właściciel nieruchomości nie wypełnia obowiązku zbierania odpadów komunalnych w sposób selektywny, zmienia się na stawkę opłaty w wysokości 70,00 zł miesięcznie  od  osoby zamieszkującej daną nieruchomość. Proponowana stawka nie przekracza progu określonego                     w art. 6k ust. 3 ustawy (obecnie nie może być niższa niż 70,00 zł i nie może                                                  być wyższa niż  280,00 zł).</w:t>
      </w:r>
    </w:p>
    <w:p>
      <w:pPr>
        <w:pStyle w:val="Textbody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W niniejszej uchwale przyjęto zwolnienie z części opłaty za gospodarowanie odpadami</w:t>
        <w:br/>
        <w:t>komunalnymi dla właścicieli nieruchomości zabudowanych budynkiem mieszkalnym jednorodzinnym kompostującym bioodpady stanowiące odpady komunalne w kompostowniku przydomowym w wysokości 2,00 zł miesięcznie od osoby zamieszkującej daną nieruchomość.</w:t>
      </w:r>
    </w:p>
    <w:p>
      <w:pPr>
        <w:pStyle w:val="Textbody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</w:rPr>
        <w:t>C</w:t>
      </w:r>
      <w:r>
        <w:rPr>
          <w:rFonts w:cs="Times New Roman" w:ascii="Times New Roman" w:hAnsi="Times New Roman"/>
        </w:rPr>
        <w:t xml:space="preserve">zynnikami wpływającymi na zwiększenie kosztów systemu, a tym samym na wzrost stawki opłaty za gospodarowanie odpadami są przede wszystkim koszty usługi odbioru i transportu  odpadów komunalnych oraz ich zagospodarowania. </w:t>
      </w:r>
    </w:p>
    <w:p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powyższym </w:t>
      </w:r>
      <w:bookmarkStart w:id="8" w:name="_GoBack"/>
      <w:bookmarkEnd w:id="8"/>
      <w:r>
        <w:rPr>
          <w:rFonts w:cs="Times New Roman" w:ascii="Times New Roman" w:hAnsi="Times New Roman"/>
        </w:rPr>
        <w:t xml:space="preserve">konieczne jest zwiększenie stawki opłaty za gospodarowanie odpadami komunalnymi i podjęcie niniejszej uchwały. </w:t>
      </w:r>
    </w:p>
    <w:p>
      <w:pPr>
        <w:pStyle w:val="Textbody"/>
        <w:spacing w:lineRule="auto" w:line="348" w:before="119" w:after="0"/>
        <w:ind w:right="234" w:hanging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ind w:left="232" w:right="372" w:hanging="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0a65"/>
    <w:rPr>
      <w:rFonts w:ascii="Tahoma" w:hAnsi="Tahoma" w:cs="Mangal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0a65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LibreOffice/7.1.0.3$Windows_X86_64 LibreOffice_project/f6099ecf3d29644b5008cc8f48f42f4a40986e4c</Application>
  <AppVersion>15.0000</AppVersion>
  <Pages>2</Pages>
  <Words>622</Words>
  <Characters>3707</Characters>
  <CharactersWithSpaces>4451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2024-10-21T07:04:00Z</dcterms:created>
  <dc:creator>Paulina</dc:creator>
  <dc:description/>
  <dc:language>pl-PL</dc:language>
  <cp:lastModifiedBy/>
  <cp:lastPrinted>2024-10-24T09:56:00Z</cp:lastPrinted>
  <dcterms:modified xsi:type="dcterms:W3CDTF">2024-10-25T07:13:38Z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