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53196" w14:textId="6A237F7B" w:rsidR="001D5C88" w:rsidRDefault="001D5C88" w:rsidP="001D5C88">
      <w:pPr>
        <w:jc w:val="right"/>
      </w:pPr>
      <w:r>
        <w:t>Raszków, dnia …………….2024 roku</w:t>
      </w:r>
    </w:p>
    <w:p w14:paraId="44FC32B7" w14:textId="77777777" w:rsidR="001D5C88" w:rsidRDefault="001D5C88" w:rsidP="001D5C88"/>
    <w:p w14:paraId="1A326D8D" w14:textId="77777777" w:rsidR="001D5C88" w:rsidRDefault="001D5C88" w:rsidP="001D5C88"/>
    <w:p w14:paraId="1BA17040" w14:textId="77777777" w:rsidR="001D5C88" w:rsidRPr="006D7636" w:rsidRDefault="001D5C88" w:rsidP="006D7636">
      <w:pPr>
        <w:spacing w:after="0" w:line="240" w:lineRule="auto"/>
        <w:jc w:val="right"/>
        <w:rPr>
          <w:rFonts w:ascii="Times New Roman" w:hAnsi="Times New Roman" w:cs="Times New Roman"/>
          <w:b/>
          <w:sz w:val="24"/>
          <w:szCs w:val="24"/>
        </w:rPr>
      </w:pPr>
      <w:r w:rsidRPr="006D7636">
        <w:rPr>
          <w:rFonts w:ascii="Times New Roman" w:hAnsi="Times New Roman" w:cs="Times New Roman"/>
          <w:b/>
          <w:sz w:val="24"/>
          <w:szCs w:val="24"/>
        </w:rPr>
        <w:t xml:space="preserve">Wojewódzki Sąd Administracyjny </w:t>
      </w:r>
    </w:p>
    <w:p w14:paraId="1B5BF94E" w14:textId="77777777" w:rsidR="001D5C88" w:rsidRPr="006D7636" w:rsidRDefault="001D5C88" w:rsidP="006D7636">
      <w:pPr>
        <w:spacing w:after="0" w:line="240" w:lineRule="auto"/>
        <w:jc w:val="right"/>
        <w:rPr>
          <w:rFonts w:ascii="Times New Roman" w:hAnsi="Times New Roman" w:cs="Times New Roman"/>
          <w:b/>
          <w:sz w:val="24"/>
          <w:szCs w:val="24"/>
        </w:rPr>
      </w:pPr>
      <w:bookmarkStart w:id="0" w:name="_GoBack"/>
      <w:bookmarkEnd w:id="0"/>
      <w:r w:rsidRPr="006D7636">
        <w:rPr>
          <w:rFonts w:ascii="Times New Roman" w:hAnsi="Times New Roman" w:cs="Times New Roman"/>
          <w:b/>
          <w:sz w:val="24"/>
          <w:szCs w:val="24"/>
        </w:rPr>
        <w:t xml:space="preserve">w Poznaniu </w:t>
      </w:r>
    </w:p>
    <w:p w14:paraId="3277E5B3" w14:textId="77777777" w:rsidR="001D5C88" w:rsidRPr="006D7636" w:rsidRDefault="001D5C88" w:rsidP="006D7636">
      <w:pPr>
        <w:spacing w:after="0" w:line="240" w:lineRule="auto"/>
        <w:jc w:val="right"/>
        <w:rPr>
          <w:rFonts w:ascii="Times New Roman" w:hAnsi="Times New Roman" w:cs="Times New Roman"/>
          <w:b/>
          <w:sz w:val="24"/>
          <w:szCs w:val="24"/>
        </w:rPr>
      </w:pPr>
      <w:r w:rsidRPr="006D7636">
        <w:rPr>
          <w:rFonts w:ascii="Times New Roman" w:hAnsi="Times New Roman" w:cs="Times New Roman"/>
          <w:b/>
          <w:sz w:val="24"/>
          <w:szCs w:val="24"/>
        </w:rPr>
        <w:t>ul. Ratajczaka 10/12</w:t>
      </w:r>
    </w:p>
    <w:p w14:paraId="3CB3DEFE" w14:textId="77777777" w:rsidR="001D5C88" w:rsidRPr="006D7636" w:rsidRDefault="001D5C88" w:rsidP="006D7636">
      <w:pPr>
        <w:spacing w:after="0" w:line="240" w:lineRule="auto"/>
        <w:jc w:val="right"/>
        <w:rPr>
          <w:rFonts w:ascii="Times New Roman" w:hAnsi="Times New Roman" w:cs="Times New Roman"/>
          <w:b/>
          <w:sz w:val="24"/>
          <w:szCs w:val="24"/>
        </w:rPr>
      </w:pPr>
      <w:r w:rsidRPr="006D7636">
        <w:rPr>
          <w:rFonts w:ascii="Times New Roman" w:hAnsi="Times New Roman" w:cs="Times New Roman"/>
          <w:b/>
          <w:sz w:val="24"/>
          <w:szCs w:val="24"/>
        </w:rPr>
        <w:t>61-815 Poznań</w:t>
      </w:r>
    </w:p>
    <w:p w14:paraId="5B7E7D61" w14:textId="77777777" w:rsidR="001D5C88" w:rsidRPr="006D7636" w:rsidRDefault="001D5C88" w:rsidP="001D5C88">
      <w:pPr>
        <w:rPr>
          <w:rFonts w:ascii="Times New Roman" w:hAnsi="Times New Roman" w:cs="Times New Roman"/>
          <w:sz w:val="24"/>
          <w:szCs w:val="24"/>
        </w:rPr>
      </w:pPr>
    </w:p>
    <w:p w14:paraId="1E9CDA8A" w14:textId="77777777" w:rsidR="001D5C88" w:rsidRPr="006D7636" w:rsidRDefault="001D5C88" w:rsidP="001D5C88">
      <w:pPr>
        <w:rPr>
          <w:rFonts w:ascii="Times New Roman" w:hAnsi="Times New Roman" w:cs="Times New Roman"/>
          <w:sz w:val="24"/>
          <w:szCs w:val="24"/>
        </w:rPr>
      </w:pPr>
    </w:p>
    <w:p w14:paraId="0278B3FB" w14:textId="77777777" w:rsidR="001D5C88" w:rsidRPr="006D7636" w:rsidRDefault="001D5C88" w:rsidP="001D5C88">
      <w:pPr>
        <w:jc w:val="center"/>
        <w:rPr>
          <w:rFonts w:ascii="Times New Roman" w:hAnsi="Times New Roman" w:cs="Times New Roman"/>
          <w:b/>
          <w:sz w:val="24"/>
          <w:szCs w:val="24"/>
        </w:rPr>
      </w:pPr>
      <w:r w:rsidRPr="006D7636">
        <w:rPr>
          <w:rFonts w:ascii="Times New Roman" w:hAnsi="Times New Roman" w:cs="Times New Roman"/>
          <w:b/>
          <w:sz w:val="24"/>
          <w:szCs w:val="24"/>
        </w:rPr>
        <w:t>Odpowiedź na skargę</w:t>
      </w:r>
    </w:p>
    <w:p w14:paraId="6B9D6179" w14:textId="77777777" w:rsidR="001D5C88" w:rsidRPr="006D7636" w:rsidRDefault="001D5C88" w:rsidP="001D5C88">
      <w:pPr>
        <w:rPr>
          <w:rFonts w:ascii="Times New Roman" w:hAnsi="Times New Roman" w:cs="Times New Roman"/>
          <w:sz w:val="24"/>
          <w:szCs w:val="24"/>
        </w:rPr>
      </w:pPr>
    </w:p>
    <w:p w14:paraId="0FB14F21" w14:textId="5A4B18A9" w:rsidR="001D5C88" w:rsidRPr="006D7636" w:rsidRDefault="001D5C88" w:rsidP="001D5C88">
      <w:pPr>
        <w:ind w:firstLine="708"/>
        <w:jc w:val="both"/>
        <w:rPr>
          <w:rFonts w:ascii="Times New Roman" w:hAnsi="Times New Roman" w:cs="Times New Roman"/>
          <w:sz w:val="24"/>
          <w:szCs w:val="24"/>
        </w:rPr>
      </w:pPr>
      <w:r w:rsidRPr="006D7636">
        <w:rPr>
          <w:rFonts w:ascii="Times New Roman" w:hAnsi="Times New Roman" w:cs="Times New Roman"/>
          <w:sz w:val="24"/>
          <w:szCs w:val="24"/>
        </w:rPr>
        <w:t>Na podstawie art. 54 §2 ustawy z dnia 30 sierpnia 2002 roku Prawo o postępowaniu przed sądami administracyjnymi (Dz. U. z 20</w:t>
      </w:r>
      <w:r w:rsidR="003A587C" w:rsidRPr="006D7636">
        <w:rPr>
          <w:rFonts w:ascii="Times New Roman" w:hAnsi="Times New Roman" w:cs="Times New Roman"/>
          <w:sz w:val="24"/>
          <w:szCs w:val="24"/>
        </w:rPr>
        <w:t>23</w:t>
      </w:r>
      <w:r w:rsidRPr="006D7636">
        <w:rPr>
          <w:rFonts w:ascii="Times New Roman" w:hAnsi="Times New Roman" w:cs="Times New Roman"/>
          <w:sz w:val="24"/>
          <w:szCs w:val="24"/>
        </w:rPr>
        <w:t xml:space="preserve"> r. poz. </w:t>
      </w:r>
      <w:r w:rsidR="003A587C" w:rsidRPr="006D7636">
        <w:rPr>
          <w:rFonts w:ascii="Times New Roman" w:hAnsi="Times New Roman" w:cs="Times New Roman"/>
          <w:sz w:val="24"/>
          <w:szCs w:val="24"/>
        </w:rPr>
        <w:t>1634</w:t>
      </w:r>
      <w:r w:rsidRPr="006D7636">
        <w:rPr>
          <w:rFonts w:ascii="Times New Roman" w:hAnsi="Times New Roman" w:cs="Times New Roman"/>
          <w:sz w:val="24"/>
          <w:szCs w:val="24"/>
        </w:rPr>
        <w:t xml:space="preserve"> ze zmianami) Burmistrz Gminy i Miasta Raszków przekazuję skargę </w:t>
      </w:r>
      <w:r w:rsidR="003A587C" w:rsidRPr="006D7636">
        <w:rPr>
          <w:rFonts w:ascii="Times New Roman" w:hAnsi="Times New Roman" w:cs="Times New Roman"/>
          <w:sz w:val="24"/>
          <w:szCs w:val="24"/>
        </w:rPr>
        <w:t>Wojewody Wielkopolskiego, reprezentowanego</w:t>
      </w:r>
      <w:r w:rsidRPr="006D7636">
        <w:rPr>
          <w:rFonts w:ascii="Times New Roman" w:hAnsi="Times New Roman" w:cs="Times New Roman"/>
          <w:sz w:val="24"/>
          <w:szCs w:val="24"/>
        </w:rPr>
        <w:t xml:space="preserve"> przez </w:t>
      </w:r>
      <w:r w:rsidR="003A587C" w:rsidRPr="006D7636">
        <w:rPr>
          <w:rFonts w:ascii="Times New Roman" w:hAnsi="Times New Roman" w:cs="Times New Roman"/>
          <w:sz w:val="24"/>
          <w:szCs w:val="24"/>
        </w:rPr>
        <w:t xml:space="preserve">radcę prawnego Panią Joannę Woźną </w:t>
      </w:r>
      <w:r w:rsidRPr="006D7636">
        <w:rPr>
          <w:rFonts w:ascii="Times New Roman" w:hAnsi="Times New Roman" w:cs="Times New Roman"/>
          <w:sz w:val="24"/>
          <w:szCs w:val="24"/>
        </w:rPr>
        <w:t xml:space="preserve">na uchwałę </w:t>
      </w:r>
      <w:r w:rsidR="003A587C" w:rsidRPr="006D7636">
        <w:rPr>
          <w:rFonts w:ascii="Times New Roman" w:hAnsi="Times New Roman" w:cs="Times New Roman"/>
          <w:sz w:val="24"/>
          <w:szCs w:val="24"/>
        </w:rPr>
        <w:t>N</w:t>
      </w:r>
      <w:r w:rsidRPr="006D7636">
        <w:rPr>
          <w:rFonts w:ascii="Times New Roman" w:hAnsi="Times New Roman" w:cs="Times New Roman"/>
          <w:sz w:val="24"/>
          <w:szCs w:val="24"/>
        </w:rPr>
        <w:t>r</w:t>
      </w:r>
      <w:r w:rsidR="003A587C" w:rsidRPr="006D7636">
        <w:rPr>
          <w:rFonts w:ascii="Times New Roman" w:hAnsi="Times New Roman" w:cs="Times New Roman"/>
          <w:sz w:val="24"/>
          <w:szCs w:val="24"/>
        </w:rPr>
        <w:t xml:space="preserve"> LV</w:t>
      </w:r>
      <w:r w:rsidRPr="006D7636">
        <w:rPr>
          <w:rFonts w:ascii="Times New Roman" w:hAnsi="Times New Roman" w:cs="Times New Roman"/>
          <w:sz w:val="24"/>
          <w:szCs w:val="24"/>
        </w:rPr>
        <w:t>/</w:t>
      </w:r>
      <w:r w:rsidR="003A587C" w:rsidRPr="006D7636">
        <w:rPr>
          <w:rFonts w:ascii="Times New Roman" w:hAnsi="Times New Roman" w:cs="Times New Roman"/>
          <w:sz w:val="24"/>
          <w:szCs w:val="24"/>
        </w:rPr>
        <w:t>362</w:t>
      </w:r>
      <w:r w:rsidRPr="006D7636">
        <w:rPr>
          <w:rFonts w:ascii="Times New Roman" w:hAnsi="Times New Roman" w:cs="Times New Roman"/>
          <w:sz w:val="24"/>
          <w:szCs w:val="24"/>
        </w:rPr>
        <w:t>/20</w:t>
      </w:r>
      <w:r w:rsidR="003A587C" w:rsidRPr="006D7636">
        <w:rPr>
          <w:rFonts w:ascii="Times New Roman" w:hAnsi="Times New Roman" w:cs="Times New Roman"/>
          <w:sz w:val="24"/>
          <w:szCs w:val="24"/>
        </w:rPr>
        <w:t>22</w:t>
      </w:r>
      <w:r w:rsidRPr="006D7636">
        <w:rPr>
          <w:rFonts w:ascii="Times New Roman" w:hAnsi="Times New Roman" w:cs="Times New Roman"/>
          <w:sz w:val="24"/>
          <w:szCs w:val="24"/>
        </w:rPr>
        <w:t xml:space="preserve"> Rady Gminy i Miasta Raszków z dnia </w:t>
      </w:r>
      <w:r w:rsidR="003A587C" w:rsidRPr="006D7636">
        <w:rPr>
          <w:rFonts w:ascii="Times New Roman" w:hAnsi="Times New Roman" w:cs="Times New Roman"/>
          <w:sz w:val="24"/>
          <w:szCs w:val="24"/>
        </w:rPr>
        <w:t>29 grudnia 2022</w:t>
      </w:r>
      <w:r w:rsidRPr="006D7636">
        <w:rPr>
          <w:rFonts w:ascii="Times New Roman" w:hAnsi="Times New Roman" w:cs="Times New Roman"/>
          <w:sz w:val="24"/>
          <w:szCs w:val="24"/>
        </w:rPr>
        <w:t xml:space="preserve"> roku w sprawie uchwalenia miejscowego planu zagospodarowania przestrzennego Gminy i Miasta Raszków dla części obszaru </w:t>
      </w:r>
      <w:r w:rsidR="003A587C" w:rsidRPr="006D7636">
        <w:rPr>
          <w:rFonts w:ascii="Times New Roman" w:hAnsi="Times New Roman" w:cs="Times New Roman"/>
          <w:sz w:val="24"/>
          <w:szCs w:val="24"/>
        </w:rPr>
        <w:t>miejscowości Radłów</w:t>
      </w:r>
      <w:r w:rsidRPr="006D7636">
        <w:rPr>
          <w:rFonts w:ascii="Times New Roman" w:hAnsi="Times New Roman" w:cs="Times New Roman"/>
          <w:sz w:val="24"/>
          <w:szCs w:val="24"/>
        </w:rPr>
        <w:t xml:space="preserve"> i wnosi o jej oddalenie.</w:t>
      </w:r>
    </w:p>
    <w:p w14:paraId="3C867CC3" w14:textId="77777777" w:rsidR="001D5C88" w:rsidRPr="006D7636" w:rsidRDefault="001D5C88" w:rsidP="001D5C88">
      <w:pPr>
        <w:ind w:firstLine="708"/>
        <w:jc w:val="center"/>
        <w:rPr>
          <w:rFonts w:ascii="Times New Roman" w:hAnsi="Times New Roman" w:cs="Times New Roman"/>
          <w:b/>
          <w:sz w:val="24"/>
          <w:szCs w:val="24"/>
        </w:rPr>
      </w:pPr>
      <w:r w:rsidRPr="006D7636">
        <w:rPr>
          <w:rFonts w:ascii="Times New Roman" w:hAnsi="Times New Roman" w:cs="Times New Roman"/>
          <w:b/>
          <w:sz w:val="24"/>
          <w:szCs w:val="24"/>
        </w:rPr>
        <w:t>Uzasadnienie</w:t>
      </w:r>
    </w:p>
    <w:p w14:paraId="2E89FD32" w14:textId="69EFD1B9" w:rsidR="003A587C" w:rsidRPr="006D7636" w:rsidRDefault="003A587C" w:rsidP="003A587C">
      <w:pPr>
        <w:jc w:val="both"/>
        <w:rPr>
          <w:rFonts w:ascii="Times New Roman" w:hAnsi="Times New Roman" w:cs="Times New Roman"/>
          <w:sz w:val="24"/>
          <w:szCs w:val="24"/>
        </w:rPr>
      </w:pPr>
      <w:r w:rsidRPr="006D7636">
        <w:rPr>
          <w:rFonts w:ascii="Times New Roman" w:hAnsi="Times New Roman" w:cs="Times New Roman"/>
          <w:sz w:val="24"/>
          <w:szCs w:val="24"/>
        </w:rPr>
        <w:tab/>
        <w:t xml:space="preserve">W dniu 04 czerwca 2024 roku wpłynęła skarga </w:t>
      </w:r>
      <w:r w:rsidRPr="006D7636">
        <w:rPr>
          <w:rFonts w:ascii="Times New Roman" w:hAnsi="Times New Roman" w:cs="Times New Roman"/>
          <w:sz w:val="24"/>
          <w:szCs w:val="24"/>
        </w:rPr>
        <w:t>Wojewody Wielkopolskiego, reprezentowanego przez radcę prawnego Panią Joannę Woźną na uchwałę Nr LV/362/2022 Rady Gminy i Miasta Raszków z dnia 29 grudnia 2022 roku w sprawie uchwalenia miejscowego planu zagospodarowania przestrzennego Gminy i Miasta Raszków dla części obszaru miejscowości Radłów</w:t>
      </w:r>
      <w:r w:rsidRPr="006D7636">
        <w:rPr>
          <w:rFonts w:ascii="Times New Roman" w:hAnsi="Times New Roman" w:cs="Times New Roman"/>
          <w:sz w:val="24"/>
          <w:szCs w:val="24"/>
        </w:rPr>
        <w:t>, dla której organem prowadzącym jest Gmina i Miasto Raszków.</w:t>
      </w:r>
    </w:p>
    <w:p w14:paraId="4827BB41" w14:textId="5844929A" w:rsidR="003A587C" w:rsidRPr="006D7636" w:rsidRDefault="003A587C" w:rsidP="006E00FA">
      <w:pPr>
        <w:jc w:val="both"/>
        <w:rPr>
          <w:rFonts w:ascii="Times New Roman" w:hAnsi="Times New Roman" w:cs="Times New Roman"/>
          <w:sz w:val="24"/>
          <w:szCs w:val="24"/>
        </w:rPr>
      </w:pPr>
      <w:r w:rsidRPr="006D7636">
        <w:rPr>
          <w:rFonts w:ascii="Times New Roman" w:hAnsi="Times New Roman" w:cs="Times New Roman"/>
          <w:sz w:val="24"/>
          <w:szCs w:val="24"/>
        </w:rPr>
        <w:tab/>
        <w:t xml:space="preserve">Przedmiotową skargą  Wojewoda Wielkopolski zaskarża </w:t>
      </w:r>
      <w:r w:rsidR="006E00FA" w:rsidRPr="006D7636">
        <w:rPr>
          <w:rFonts w:ascii="Times New Roman" w:hAnsi="Times New Roman" w:cs="Times New Roman"/>
          <w:sz w:val="24"/>
          <w:szCs w:val="24"/>
        </w:rPr>
        <w:t xml:space="preserve">ww. uchwałę </w:t>
      </w:r>
      <w:r w:rsidRPr="006D7636">
        <w:rPr>
          <w:rFonts w:ascii="Times New Roman" w:hAnsi="Times New Roman" w:cs="Times New Roman"/>
          <w:sz w:val="24"/>
          <w:szCs w:val="24"/>
        </w:rPr>
        <w:t xml:space="preserve">w części </w:t>
      </w:r>
      <w:r w:rsidR="006E00FA" w:rsidRPr="006D7636">
        <w:rPr>
          <w:rFonts w:ascii="Times New Roman" w:hAnsi="Times New Roman" w:cs="Times New Roman"/>
          <w:sz w:val="24"/>
          <w:szCs w:val="24"/>
        </w:rPr>
        <w:t xml:space="preserve"> i wnosi o stwierdzenie nieważności w części </w:t>
      </w:r>
      <w:r w:rsidRPr="006D7636">
        <w:rPr>
          <w:rFonts w:ascii="Times New Roman" w:hAnsi="Times New Roman" w:cs="Times New Roman"/>
          <w:sz w:val="24"/>
          <w:szCs w:val="24"/>
        </w:rPr>
        <w:t>tj. w zakresie: §8 pkt 4 lit</w:t>
      </w:r>
      <w:r w:rsidR="006E00FA" w:rsidRPr="006D7636">
        <w:rPr>
          <w:rFonts w:ascii="Times New Roman" w:hAnsi="Times New Roman" w:cs="Times New Roman"/>
          <w:sz w:val="24"/>
          <w:szCs w:val="24"/>
        </w:rPr>
        <w:t>.</w:t>
      </w:r>
      <w:r w:rsidRPr="006D7636">
        <w:rPr>
          <w:rFonts w:ascii="Times New Roman" w:hAnsi="Times New Roman" w:cs="Times New Roman"/>
          <w:sz w:val="24"/>
          <w:szCs w:val="24"/>
        </w:rPr>
        <w:t xml:space="preserve"> </w:t>
      </w:r>
      <w:r w:rsidR="006E00FA" w:rsidRPr="006D7636">
        <w:rPr>
          <w:rFonts w:ascii="Times New Roman" w:hAnsi="Times New Roman" w:cs="Times New Roman"/>
          <w:sz w:val="24"/>
          <w:szCs w:val="24"/>
        </w:rPr>
        <w:t xml:space="preserve">a, §12 pkt 1, §13 pkt 2 lit. c, §20 pkt 3 lit. 4, §21 pkt 5 ze względu na istotne naruszenie prawa. </w:t>
      </w:r>
    </w:p>
    <w:p w14:paraId="612DA118" w14:textId="6D113A3C" w:rsidR="003A587C" w:rsidRPr="006D7636" w:rsidRDefault="006E00FA">
      <w:pPr>
        <w:rPr>
          <w:rFonts w:ascii="Times New Roman" w:hAnsi="Times New Roman" w:cs="Times New Roman"/>
          <w:sz w:val="24"/>
          <w:szCs w:val="24"/>
        </w:rPr>
      </w:pPr>
      <w:r w:rsidRPr="006D7636">
        <w:rPr>
          <w:rFonts w:ascii="Times New Roman" w:hAnsi="Times New Roman" w:cs="Times New Roman"/>
          <w:sz w:val="24"/>
          <w:szCs w:val="24"/>
        </w:rPr>
        <w:tab/>
        <w:t xml:space="preserve">Ustosunkowując się do wniesionych zarzutów należy </w:t>
      </w:r>
      <w:r w:rsidR="00E43AF2" w:rsidRPr="006D7636">
        <w:rPr>
          <w:rFonts w:ascii="Times New Roman" w:hAnsi="Times New Roman" w:cs="Times New Roman"/>
          <w:sz w:val="24"/>
          <w:szCs w:val="24"/>
        </w:rPr>
        <w:t>wskazać, iż:</w:t>
      </w:r>
    </w:p>
    <w:p w14:paraId="01CA2953" w14:textId="10CED0A3" w:rsidR="00E40226" w:rsidRPr="006D7636" w:rsidRDefault="00E40226" w:rsidP="00E43AF2">
      <w:pPr>
        <w:ind w:left="567" w:hanging="567"/>
        <w:jc w:val="both"/>
        <w:rPr>
          <w:rFonts w:ascii="Times New Roman" w:hAnsi="Times New Roman" w:cs="Times New Roman"/>
          <w:sz w:val="24"/>
          <w:szCs w:val="24"/>
        </w:rPr>
      </w:pPr>
      <w:r w:rsidRPr="006D7636">
        <w:rPr>
          <w:rFonts w:ascii="Times New Roman" w:hAnsi="Times New Roman" w:cs="Times New Roman"/>
          <w:sz w:val="24"/>
          <w:szCs w:val="24"/>
        </w:rPr>
        <w:t>Ad. 1.</w:t>
      </w:r>
      <w:r w:rsidR="00E43AF2" w:rsidRPr="006D7636">
        <w:rPr>
          <w:rFonts w:ascii="Times New Roman" w:hAnsi="Times New Roman" w:cs="Times New Roman"/>
          <w:sz w:val="24"/>
          <w:szCs w:val="24"/>
        </w:rPr>
        <w:t xml:space="preserve"> </w:t>
      </w:r>
      <w:r w:rsidRPr="006D7636">
        <w:rPr>
          <w:rFonts w:ascii="Times New Roman" w:hAnsi="Times New Roman" w:cs="Times New Roman"/>
          <w:sz w:val="24"/>
          <w:szCs w:val="24"/>
        </w:rPr>
        <w:t xml:space="preserve">Zgodnie z obowiązującymi przepisami, w szczególności § 28 ust. 1 i 2 Rozporządzenia Ministra Infrastruktury z dnia 12 kwietnia 2002 r. w sprawie warunków technicznych, jakim powinny odpowiadać budynki i ich usytuowanie (Dz.U.2022.1225 </w:t>
      </w:r>
      <w:proofErr w:type="spellStart"/>
      <w:r w:rsidRPr="006D7636">
        <w:rPr>
          <w:rFonts w:ascii="Times New Roman" w:hAnsi="Times New Roman" w:cs="Times New Roman"/>
          <w:sz w:val="24"/>
          <w:szCs w:val="24"/>
        </w:rPr>
        <w:t>t.j</w:t>
      </w:r>
      <w:proofErr w:type="spellEnd"/>
      <w:r w:rsidRPr="006D7636">
        <w:rPr>
          <w:rFonts w:ascii="Times New Roman" w:hAnsi="Times New Roman" w:cs="Times New Roman"/>
          <w:sz w:val="24"/>
          <w:szCs w:val="24"/>
        </w:rPr>
        <w:t>. z dnia 2022.06.09), działka budowlana, na której sytuowane są budynki, powinna być wyposażona w kanalizację umożliwiającą odprowadzenie wód opadowych do sieci kanalizacji deszczowej lub ogólnospławnej. W przypadku budynków niskich lub budynków, dla których nie ma możliwości przyłączenia do sieci kanalizacji deszczowej lub ogólnospławnej, dopuszcza się odprowadzenie wód opadowych na własny teren nieutwardzony, do dołów chłonnych lub do zbiorników retencyjnych.</w:t>
      </w:r>
    </w:p>
    <w:p w14:paraId="439FFA8B" w14:textId="6926BCAD" w:rsidR="00E40226" w:rsidRPr="006D7636" w:rsidRDefault="00E43AF2" w:rsidP="00E43AF2">
      <w:pPr>
        <w:pStyle w:val="NormalnyWeb"/>
        <w:ind w:left="567" w:hanging="567"/>
        <w:jc w:val="both"/>
      </w:pPr>
      <w:r w:rsidRPr="006D7636">
        <w:t xml:space="preserve">        </w:t>
      </w:r>
      <w:r w:rsidR="00E40226" w:rsidRPr="006D7636">
        <w:t>Plan miejscowy zagospodarowania przestrzennego zawiera następujące zapisy:</w:t>
      </w:r>
    </w:p>
    <w:p w14:paraId="6B5B7279" w14:textId="0E213349" w:rsidR="00E40226" w:rsidRPr="006D7636" w:rsidRDefault="00E43AF2" w:rsidP="00E43AF2">
      <w:pPr>
        <w:pStyle w:val="NormalnyWeb"/>
        <w:ind w:left="567" w:hanging="567"/>
        <w:jc w:val="both"/>
      </w:pPr>
      <w:r w:rsidRPr="006D7636">
        <w:lastRenderedPageBreak/>
        <w:t xml:space="preserve">   </w:t>
      </w:r>
      <w:r w:rsidR="00E40226" w:rsidRPr="006D7636">
        <w:t>"a) Odprowadzenie wód opadowych do sieci kanalizacji deszczowej lub ogólnospławnej. W przypadku braku możliwości przyłączenia do sieci kanalizacji ogólnospławnej lub deszczowej, do czasu jej rozbudowy dopuszcza się ich odprowadzenie na teren własny nieutwardzony - do dołów chłonnych, do zbiorników retencyjnych lub gromadzenie w zbiornikach na deszczówkę, biorąc po uwagę spowolnienie tempa spływu do odbiornika i naturalne oczyszczenie."</w:t>
      </w:r>
    </w:p>
    <w:p w14:paraId="2E4383D8" w14:textId="26CBF407" w:rsidR="00E40226" w:rsidRPr="006D7636" w:rsidRDefault="00E40226" w:rsidP="00E43AF2">
      <w:pPr>
        <w:pStyle w:val="NormalnyWeb"/>
        <w:ind w:left="567"/>
        <w:jc w:val="both"/>
      </w:pPr>
      <w:r w:rsidRPr="006D7636">
        <w:t>Zapis ten jest zgodny z obowiązującymi przepisami prawa - działka budowlana powinna być wyposażona w urządzenia zapobiegające szkodliwym wpływom wód opadowych na środowisko, co jest realizowane poprzez wskazanie w planie miejscowym alternatywnych metod zagospodarowania wód opadowych w przypadku braku sieci kanalizacyjnej.</w:t>
      </w:r>
    </w:p>
    <w:p w14:paraId="6F25C0EB" w14:textId="2AB9235B" w:rsidR="00E40226" w:rsidRPr="006D7636" w:rsidRDefault="00E43AF2" w:rsidP="00E43AF2">
      <w:pPr>
        <w:pStyle w:val="NormalnyWeb"/>
        <w:ind w:left="567" w:hanging="567"/>
        <w:jc w:val="both"/>
      </w:pPr>
      <w:r w:rsidRPr="006D7636">
        <w:t xml:space="preserve">         </w:t>
      </w:r>
      <w:r w:rsidR="00E40226" w:rsidRPr="006D7636">
        <w:t>Dodatkowo właściciele nieruchomości są zobowiązani do zapewnienia, aby sposób gospodarowania wodami opadowymi nie naruszał przepisów ochrony środowiska. Zapisy planu miejscowego w pełni realizują ten obowiązek, umożliwiając zarówno odprowadzenie wód opadowych do sieci kanalizacyjnej, jak i w przypadku jej braku, ich retencję na terenie własnym.</w:t>
      </w:r>
    </w:p>
    <w:p w14:paraId="4ACE9DB5" w14:textId="67733DA3" w:rsidR="003642D7" w:rsidRPr="006D7636" w:rsidRDefault="003642D7" w:rsidP="00E43AF2">
      <w:pPr>
        <w:pStyle w:val="NormalnyWeb"/>
        <w:spacing w:before="0" w:beforeAutospacing="0" w:after="0" w:afterAutospacing="0"/>
        <w:ind w:left="567"/>
        <w:jc w:val="both"/>
      </w:pPr>
      <w:r w:rsidRPr="006D7636">
        <w:t>Ewentualnie wnosimy o wykreślenie:</w:t>
      </w:r>
    </w:p>
    <w:p w14:paraId="5644F119" w14:textId="42083F9C" w:rsidR="003642D7" w:rsidRPr="006D7636" w:rsidRDefault="003642D7" w:rsidP="00E43AF2">
      <w:pPr>
        <w:pStyle w:val="NormalnyWeb"/>
        <w:spacing w:before="0" w:beforeAutospacing="0" w:after="0" w:afterAutospacing="0"/>
        <w:ind w:left="567"/>
        <w:jc w:val="both"/>
      </w:pPr>
      <w:r w:rsidRPr="006D7636">
        <w:t xml:space="preserve">„Odprowadzenie wód opadowych do sieci kanalizacji deszczowej lub ogólnospławnej. W przypadku braku możliwości przyłączenia do sieci kanalizacji ogólnospławnej lub deszczowej, </w:t>
      </w:r>
      <w:r w:rsidRPr="006D7636">
        <w:rPr>
          <w:strike/>
        </w:rPr>
        <w:t>do czasu jej rozbudowy</w:t>
      </w:r>
      <w:r w:rsidRPr="006D7636">
        <w:t xml:space="preserve"> dopuszcza się ich odprowadzenie na teren własny nieutwardzony - do dołów chłonnych, do zbiorników retencyjnych lub gromadzenie w zbiornikach na deszczówkę, biorąc po uwagę spowolnienie tempa spływu do odbiornika i naturalne oczyszczenie.”</w:t>
      </w:r>
    </w:p>
    <w:p w14:paraId="05EF5EA0" w14:textId="77777777" w:rsidR="00E43AF2" w:rsidRPr="006D7636" w:rsidRDefault="00E43AF2" w:rsidP="00E43AF2">
      <w:pPr>
        <w:jc w:val="both"/>
        <w:rPr>
          <w:rFonts w:ascii="Times New Roman" w:hAnsi="Times New Roman" w:cs="Times New Roman"/>
          <w:sz w:val="24"/>
          <w:szCs w:val="24"/>
        </w:rPr>
      </w:pPr>
    </w:p>
    <w:p w14:paraId="4312F60E" w14:textId="4B0DDB65" w:rsidR="005B3A7A" w:rsidRPr="006D7636" w:rsidRDefault="00E40226" w:rsidP="00E43AF2">
      <w:pPr>
        <w:jc w:val="both"/>
        <w:rPr>
          <w:rFonts w:ascii="Times New Roman" w:hAnsi="Times New Roman" w:cs="Times New Roman"/>
          <w:sz w:val="24"/>
          <w:szCs w:val="24"/>
        </w:rPr>
      </w:pPr>
      <w:r w:rsidRPr="006D7636">
        <w:rPr>
          <w:rFonts w:ascii="Times New Roman" w:hAnsi="Times New Roman" w:cs="Times New Roman"/>
          <w:sz w:val="24"/>
          <w:szCs w:val="24"/>
        </w:rPr>
        <w:t xml:space="preserve">Ad.2 </w:t>
      </w:r>
      <w:r w:rsidR="00125CBA" w:rsidRPr="006D7636">
        <w:rPr>
          <w:rFonts w:ascii="Times New Roman" w:hAnsi="Times New Roman" w:cs="Times New Roman"/>
          <w:sz w:val="24"/>
          <w:szCs w:val="24"/>
        </w:rPr>
        <w:t>Wnosimy</w:t>
      </w:r>
      <w:r w:rsidR="005B3A7A" w:rsidRPr="006D7636">
        <w:rPr>
          <w:rFonts w:ascii="Times New Roman" w:hAnsi="Times New Roman" w:cs="Times New Roman"/>
          <w:sz w:val="24"/>
          <w:szCs w:val="24"/>
        </w:rPr>
        <w:t xml:space="preserve"> o wykreślenie:</w:t>
      </w:r>
    </w:p>
    <w:p w14:paraId="386FF879" w14:textId="66D6328D" w:rsidR="005B3A7A" w:rsidRPr="006D7636" w:rsidRDefault="00E43AF2" w:rsidP="00E43AF2">
      <w:pPr>
        <w:ind w:left="567"/>
        <w:jc w:val="both"/>
        <w:rPr>
          <w:rFonts w:ascii="Times New Roman" w:hAnsi="Times New Roman" w:cs="Times New Roman"/>
          <w:bCs/>
          <w:sz w:val="24"/>
          <w:szCs w:val="24"/>
        </w:rPr>
      </w:pPr>
      <w:r w:rsidRPr="006D7636">
        <w:rPr>
          <w:rFonts w:ascii="Times New Roman" w:hAnsi="Times New Roman" w:cs="Times New Roman"/>
          <w:bCs/>
          <w:sz w:val="24"/>
          <w:szCs w:val="24"/>
        </w:rPr>
        <w:t xml:space="preserve"> W </w:t>
      </w:r>
      <w:r w:rsidR="005B3A7A" w:rsidRPr="006D7636">
        <w:rPr>
          <w:rFonts w:ascii="Times New Roman" w:hAnsi="Times New Roman" w:cs="Times New Roman"/>
          <w:bCs/>
          <w:sz w:val="24"/>
          <w:szCs w:val="24"/>
        </w:rPr>
        <w:t>§ 12. </w:t>
      </w:r>
      <w:r w:rsidRPr="006D7636">
        <w:rPr>
          <w:rFonts w:ascii="Times New Roman" w:hAnsi="Times New Roman" w:cs="Times New Roman"/>
          <w:bCs/>
          <w:sz w:val="24"/>
          <w:szCs w:val="24"/>
        </w:rPr>
        <w:t>p</w:t>
      </w:r>
      <w:r w:rsidR="005B3A7A" w:rsidRPr="006D7636">
        <w:rPr>
          <w:rFonts w:ascii="Times New Roman" w:hAnsi="Times New Roman" w:cs="Times New Roman"/>
          <w:bCs/>
          <w:sz w:val="24"/>
          <w:szCs w:val="24"/>
        </w:rPr>
        <w:t>kt 1</w:t>
      </w:r>
    </w:p>
    <w:p w14:paraId="5132B0A9" w14:textId="1DB25614" w:rsidR="005B3A7A" w:rsidRPr="006D7636" w:rsidRDefault="005B3A7A" w:rsidP="00E43AF2">
      <w:pPr>
        <w:ind w:left="567"/>
        <w:jc w:val="both"/>
        <w:rPr>
          <w:rFonts w:ascii="Times New Roman" w:hAnsi="Times New Roman" w:cs="Times New Roman"/>
          <w:sz w:val="24"/>
          <w:szCs w:val="24"/>
        </w:rPr>
      </w:pPr>
      <w:r w:rsidRPr="006D7636">
        <w:rPr>
          <w:rFonts w:ascii="Times New Roman" w:hAnsi="Times New Roman" w:cs="Times New Roman"/>
          <w:sz w:val="24"/>
          <w:szCs w:val="24"/>
        </w:rPr>
        <w:t xml:space="preserve">„występują tereny złóż surowców ilastych ceramiki budowlanej 'Zacharzew' – na terenie 1.MN/U – zagospodarowanie terenu musi uwzględniać przepisy odrębne </w:t>
      </w:r>
      <w:r w:rsidRPr="006D7636">
        <w:rPr>
          <w:rFonts w:ascii="Times New Roman" w:hAnsi="Times New Roman" w:cs="Times New Roman"/>
          <w:strike/>
          <w:sz w:val="24"/>
          <w:szCs w:val="24"/>
        </w:rPr>
        <w:t>oraz w uzgodnieniu z właściwą jednostką geologiczną</w:t>
      </w:r>
      <w:r w:rsidRPr="006D7636">
        <w:rPr>
          <w:rFonts w:ascii="Times New Roman" w:hAnsi="Times New Roman" w:cs="Times New Roman"/>
          <w:sz w:val="24"/>
          <w:szCs w:val="24"/>
        </w:rPr>
        <w:t>”</w:t>
      </w:r>
    </w:p>
    <w:p w14:paraId="325EACBF" w14:textId="535F5878" w:rsidR="005B3A7A" w:rsidRPr="006D7636" w:rsidRDefault="005B3A7A" w:rsidP="00E43AF2">
      <w:pPr>
        <w:ind w:left="567"/>
        <w:jc w:val="both"/>
        <w:rPr>
          <w:rFonts w:ascii="Times New Roman" w:hAnsi="Times New Roman" w:cs="Times New Roman"/>
          <w:sz w:val="24"/>
          <w:szCs w:val="24"/>
        </w:rPr>
      </w:pPr>
      <w:r w:rsidRPr="006D7636">
        <w:rPr>
          <w:rFonts w:ascii="Times New Roman" w:hAnsi="Times New Roman" w:cs="Times New Roman"/>
          <w:sz w:val="24"/>
          <w:szCs w:val="24"/>
        </w:rPr>
        <w:t>Pozostała część zapisu spełnia  art. 95 ust. 1 ustawy prawo geologiczne i górnicze oraz art. 15 ust.2c.</w:t>
      </w:r>
    </w:p>
    <w:p w14:paraId="0901FEC6" w14:textId="2AFFE878" w:rsidR="00125CBA" w:rsidRPr="006D7636" w:rsidRDefault="005B3A7A" w:rsidP="00E43AF2">
      <w:pPr>
        <w:jc w:val="both"/>
        <w:rPr>
          <w:rFonts w:ascii="Times New Roman" w:hAnsi="Times New Roman" w:cs="Times New Roman"/>
          <w:sz w:val="24"/>
          <w:szCs w:val="24"/>
        </w:rPr>
      </w:pPr>
      <w:r w:rsidRPr="006D7636">
        <w:rPr>
          <w:rFonts w:ascii="Times New Roman" w:hAnsi="Times New Roman" w:cs="Times New Roman"/>
          <w:sz w:val="24"/>
          <w:szCs w:val="24"/>
        </w:rPr>
        <w:t>Ad. 3</w:t>
      </w:r>
      <w:r w:rsidR="00E43AF2" w:rsidRPr="006D7636">
        <w:rPr>
          <w:rFonts w:ascii="Times New Roman" w:hAnsi="Times New Roman" w:cs="Times New Roman"/>
          <w:sz w:val="24"/>
          <w:szCs w:val="24"/>
        </w:rPr>
        <w:t xml:space="preserve"> </w:t>
      </w:r>
      <w:r w:rsidR="00125CBA" w:rsidRPr="006D7636">
        <w:rPr>
          <w:rFonts w:ascii="Times New Roman" w:hAnsi="Times New Roman" w:cs="Times New Roman"/>
          <w:sz w:val="24"/>
          <w:szCs w:val="24"/>
        </w:rPr>
        <w:t>Wnosimy o wykreślenie:</w:t>
      </w:r>
    </w:p>
    <w:p w14:paraId="1281894A" w14:textId="38335056" w:rsidR="00125CBA" w:rsidRPr="006D7636" w:rsidRDefault="00E43AF2" w:rsidP="00E43AF2">
      <w:pPr>
        <w:tabs>
          <w:tab w:val="left" w:pos="142"/>
        </w:tabs>
        <w:ind w:left="567"/>
        <w:jc w:val="both"/>
        <w:rPr>
          <w:rFonts w:ascii="Times New Roman" w:hAnsi="Times New Roman" w:cs="Times New Roman"/>
          <w:bCs/>
          <w:sz w:val="24"/>
          <w:szCs w:val="24"/>
        </w:rPr>
      </w:pPr>
      <w:r w:rsidRPr="006D7636">
        <w:rPr>
          <w:rFonts w:ascii="Times New Roman" w:hAnsi="Times New Roman" w:cs="Times New Roman"/>
          <w:bCs/>
          <w:sz w:val="24"/>
          <w:szCs w:val="24"/>
        </w:rPr>
        <w:t xml:space="preserve"> W </w:t>
      </w:r>
      <w:r w:rsidR="00125CBA" w:rsidRPr="006D7636">
        <w:rPr>
          <w:rFonts w:ascii="Times New Roman" w:hAnsi="Times New Roman" w:cs="Times New Roman"/>
          <w:bCs/>
          <w:sz w:val="24"/>
          <w:szCs w:val="24"/>
        </w:rPr>
        <w:t>§ 13. Pkt 2 lit. c</w:t>
      </w:r>
    </w:p>
    <w:p w14:paraId="21E7CA27" w14:textId="51692567" w:rsidR="00125CBA" w:rsidRPr="006D7636" w:rsidRDefault="00125CBA" w:rsidP="00E43AF2">
      <w:pPr>
        <w:tabs>
          <w:tab w:val="left" w:pos="142"/>
        </w:tabs>
        <w:ind w:left="567"/>
        <w:jc w:val="both"/>
        <w:rPr>
          <w:rFonts w:ascii="Times New Roman" w:hAnsi="Times New Roman" w:cs="Times New Roman"/>
          <w:bCs/>
          <w:sz w:val="24"/>
          <w:szCs w:val="24"/>
        </w:rPr>
      </w:pPr>
      <w:r w:rsidRPr="006D7636">
        <w:rPr>
          <w:rFonts w:ascii="Times New Roman" w:hAnsi="Times New Roman" w:cs="Times New Roman"/>
          <w:bCs/>
          <w:sz w:val="24"/>
          <w:szCs w:val="24"/>
        </w:rPr>
        <w:t>c)</w:t>
      </w:r>
      <w:r w:rsidR="00E43AF2" w:rsidRPr="006D7636">
        <w:rPr>
          <w:rFonts w:ascii="Times New Roman" w:hAnsi="Times New Roman" w:cs="Times New Roman"/>
          <w:bCs/>
          <w:sz w:val="24"/>
          <w:szCs w:val="24"/>
        </w:rPr>
        <w:t xml:space="preserve"> </w:t>
      </w:r>
      <w:r w:rsidRPr="006D7636">
        <w:rPr>
          <w:rFonts w:ascii="Times New Roman" w:hAnsi="Times New Roman" w:cs="Times New Roman"/>
          <w:bCs/>
          <w:sz w:val="24"/>
          <w:szCs w:val="24"/>
        </w:rPr>
        <w:t>pozostałej zabudowy - 1500 m2,</w:t>
      </w:r>
    </w:p>
    <w:p w14:paraId="277E4F20" w14:textId="0BD115DD" w:rsidR="003642D7" w:rsidRPr="006D7636" w:rsidRDefault="003642D7" w:rsidP="00E43AF2">
      <w:pPr>
        <w:pStyle w:val="NormalnyWeb"/>
        <w:tabs>
          <w:tab w:val="left" w:pos="142"/>
        </w:tabs>
        <w:ind w:left="567"/>
        <w:jc w:val="both"/>
      </w:pPr>
      <w:r w:rsidRPr="006D7636">
        <w:t>W wyniku przeprowadzonej analizy stwierdzono, że usunięcie tego zapisu z planu nie wpłynie negatywnie na funkcjonowanie pozostałych terenów objętych planem. Proponowana zmiana zachowa pełną zgodność z obowiązującymi przepisami, co zostało potwierdzone w toku przeprowadzonej weryfikacji prawnej. Zważywszy na powyższe, wniesienie niniejszej poprawki jest uzasadnione i niezbędne dla optymalizacji i efektywnego zarządzania przestrzenią objętą planem.</w:t>
      </w:r>
    </w:p>
    <w:p w14:paraId="0DD6195B" w14:textId="5E399673" w:rsidR="00DD0514" w:rsidRPr="006D7636" w:rsidRDefault="003642D7" w:rsidP="006D7636">
      <w:pPr>
        <w:pStyle w:val="NormalnyWeb"/>
        <w:ind w:left="567" w:hanging="567"/>
        <w:jc w:val="both"/>
      </w:pPr>
      <w:r w:rsidRPr="006D7636">
        <w:lastRenderedPageBreak/>
        <w:t>Ad. 4</w:t>
      </w:r>
      <w:r w:rsidR="00E43AF2" w:rsidRPr="006D7636">
        <w:t xml:space="preserve"> </w:t>
      </w:r>
      <w:r w:rsidR="00DD0514" w:rsidRPr="006D7636">
        <w:t>Tut. Urząd mając na uwadze aktualną specyficzną działalność (hodowla alpak w celach terapeutycznych i edukacyjnych) na przedmiotowym terenie oraz istniejące zagospodarowanie biorąc pod uwagę projektowanie uniwersalne i konieczność zapewnienia dostępności osob</w:t>
      </w:r>
      <w:r w:rsidR="00E43AF2" w:rsidRPr="006D7636">
        <w:t>om ze szczególnymi potrzebami w</w:t>
      </w:r>
      <w:r w:rsidR="00DD0514" w:rsidRPr="006D7636">
        <w:t>skazał nakaz dostosowania obiektów realizowanych na terenie RM do osób ze szczególnymi potrzebami</w:t>
      </w:r>
      <w:r w:rsidR="00F33C85" w:rsidRPr="006D7636">
        <w:t>, aby zapewnić im pełny dostęp i możliwość korzystania z oferowanych usług.</w:t>
      </w:r>
    </w:p>
    <w:p w14:paraId="4B2DD733" w14:textId="7C663675" w:rsidR="00F33C85" w:rsidRPr="006D7636" w:rsidRDefault="00F33C85" w:rsidP="006D7636">
      <w:pPr>
        <w:pStyle w:val="NormalnyWeb"/>
        <w:ind w:left="567"/>
        <w:jc w:val="both"/>
      </w:pPr>
      <w:r w:rsidRPr="006D7636">
        <w:t xml:space="preserve">Nie mniej słuszne jest wskazanie, iż wykreślenie takiego zapisu i tak zobowiązuje inwestora do zastosowania odpowiednich rozwiązań technologicznych uwzględniających dostępność dla osób ze szczególnymi potrzebami. </w:t>
      </w:r>
    </w:p>
    <w:p w14:paraId="68FBCB63" w14:textId="358F440A" w:rsidR="00125CBA" w:rsidRPr="006D7636" w:rsidRDefault="005A1447" w:rsidP="006D7636">
      <w:pPr>
        <w:pStyle w:val="NormalnyWeb"/>
        <w:ind w:left="567" w:hanging="567"/>
        <w:jc w:val="both"/>
        <w:rPr>
          <w:bCs/>
        </w:rPr>
      </w:pPr>
      <w:r w:rsidRPr="006D7636">
        <w:t xml:space="preserve">Ad.5 Zapis </w:t>
      </w:r>
      <w:r w:rsidRPr="006D7636">
        <w:rPr>
          <w:bCs/>
        </w:rPr>
        <w:t xml:space="preserve">§21 pkt 5 </w:t>
      </w:r>
      <w:r w:rsidR="00F33C85" w:rsidRPr="006D7636">
        <w:rPr>
          <w:bCs/>
        </w:rPr>
        <w:t>obsługa</w:t>
      </w:r>
      <w:r w:rsidRPr="006D7636">
        <w:rPr>
          <w:bCs/>
        </w:rPr>
        <w:t xml:space="preserve"> komunikacyjna na dotychczasowych warunkach określa istniejący dojazd gruntowy na </w:t>
      </w:r>
      <w:r w:rsidR="00DD0514" w:rsidRPr="006D7636">
        <w:t xml:space="preserve">§21 pkt 5. Obsługa komunikacyjna na dotychczasowych warunkach określa istniejący dojazd gruntowy na działce nr 8/2, jednocześnie obsługujący działkę 8/1 oraz tereny leśne. Ze względu na brak potrzeby funkcjonalnej i ekonomicznej nie wydzielono innej komunikacji, jednocześnie chcąc zachować aktualne zagospodarowanie terenów. </w:t>
      </w:r>
    </w:p>
    <w:p w14:paraId="2C071E26" w14:textId="77777777" w:rsidR="00DD0514" w:rsidRPr="00125CBA" w:rsidRDefault="00DD0514" w:rsidP="00E43AF2">
      <w:pPr>
        <w:pStyle w:val="NormalnyWeb"/>
        <w:jc w:val="both"/>
        <w:rPr>
          <w:bCs/>
        </w:rPr>
      </w:pPr>
    </w:p>
    <w:p w14:paraId="5FE94178" w14:textId="77777777" w:rsidR="00125CBA" w:rsidRDefault="00125CBA" w:rsidP="00E43AF2">
      <w:pPr>
        <w:jc w:val="both"/>
      </w:pPr>
    </w:p>
    <w:p w14:paraId="7ADEFE1C" w14:textId="77777777" w:rsidR="005B3A7A" w:rsidRDefault="005B3A7A" w:rsidP="00E43AF2">
      <w:pPr>
        <w:jc w:val="both"/>
      </w:pPr>
    </w:p>
    <w:sectPr w:rsidR="005B3A7A" w:rsidSect="00E43AF2">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076A"/>
    <w:multiLevelType w:val="hybridMultilevel"/>
    <w:tmpl w:val="C882A7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26"/>
    <w:rsid w:val="00125CBA"/>
    <w:rsid w:val="001D5C88"/>
    <w:rsid w:val="003642D7"/>
    <w:rsid w:val="003A587C"/>
    <w:rsid w:val="005A1447"/>
    <w:rsid w:val="005B3A7A"/>
    <w:rsid w:val="006D7636"/>
    <w:rsid w:val="006E00FA"/>
    <w:rsid w:val="00937AC7"/>
    <w:rsid w:val="00D34EB7"/>
    <w:rsid w:val="00DD0514"/>
    <w:rsid w:val="00E40226"/>
    <w:rsid w:val="00E43AF2"/>
    <w:rsid w:val="00F33C85"/>
    <w:rsid w:val="00F50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0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0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02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02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02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02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2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2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2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2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02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02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02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02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02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2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2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226"/>
    <w:rPr>
      <w:rFonts w:eastAsiaTheme="majorEastAsia" w:cstheme="majorBidi"/>
      <w:color w:val="272727" w:themeColor="text1" w:themeTint="D8"/>
    </w:rPr>
  </w:style>
  <w:style w:type="paragraph" w:styleId="Tytu">
    <w:name w:val="Title"/>
    <w:basedOn w:val="Normalny"/>
    <w:next w:val="Normalny"/>
    <w:link w:val="TytuZnak"/>
    <w:uiPriority w:val="10"/>
    <w:qFormat/>
    <w:rsid w:val="00E4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2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2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22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226"/>
    <w:rPr>
      <w:i/>
      <w:iCs/>
      <w:color w:val="404040" w:themeColor="text1" w:themeTint="BF"/>
    </w:rPr>
  </w:style>
  <w:style w:type="paragraph" w:styleId="Akapitzlist">
    <w:name w:val="List Paragraph"/>
    <w:basedOn w:val="Normalny"/>
    <w:uiPriority w:val="34"/>
    <w:qFormat/>
    <w:rsid w:val="00E40226"/>
    <w:pPr>
      <w:ind w:left="720"/>
      <w:contextualSpacing/>
    </w:pPr>
  </w:style>
  <w:style w:type="character" w:styleId="Wyrnienieintensywne">
    <w:name w:val="Intense Emphasis"/>
    <w:basedOn w:val="Domylnaczcionkaakapitu"/>
    <w:uiPriority w:val="21"/>
    <w:qFormat/>
    <w:rsid w:val="00E40226"/>
    <w:rPr>
      <w:i/>
      <w:iCs/>
      <w:color w:val="0F4761" w:themeColor="accent1" w:themeShade="BF"/>
    </w:rPr>
  </w:style>
  <w:style w:type="paragraph" w:styleId="Cytatintensywny">
    <w:name w:val="Intense Quote"/>
    <w:basedOn w:val="Normalny"/>
    <w:next w:val="Normalny"/>
    <w:link w:val="CytatintensywnyZnak"/>
    <w:uiPriority w:val="30"/>
    <w:qFormat/>
    <w:rsid w:val="00E40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0226"/>
    <w:rPr>
      <w:i/>
      <w:iCs/>
      <w:color w:val="0F4761" w:themeColor="accent1" w:themeShade="BF"/>
    </w:rPr>
  </w:style>
  <w:style w:type="character" w:styleId="Odwoanieintensywne">
    <w:name w:val="Intense Reference"/>
    <w:basedOn w:val="Domylnaczcionkaakapitu"/>
    <w:uiPriority w:val="32"/>
    <w:qFormat/>
    <w:rsid w:val="00E40226"/>
    <w:rPr>
      <w:b/>
      <w:bCs/>
      <w:smallCaps/>
      <w:color w:val="0F4761" w:themeColor="accent1" w:themeShade="BF"/>
      <w:spacing w:val="5"/>
    </w:rPr>
  </w:style>
  <w:style w:type="paragraph" w:styleId="NormalnyWeb">
    <w:name w:val="Normal (Web)"/>
    <w:basedOn w:val="Normalny"/>
    <w:uiPriority w:val="99"/>
    <w:unhideWhenUsed/>
    <w:rsid w:val="00E4022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0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0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02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02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02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02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2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2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2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2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02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02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02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02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02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2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2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226"/>
    <w:rPr>
      <w:rFonts w:eastAsiaTheme="majorEastAsia" w:cstheme="majorBidi"/>
      <w:color w:val="272727" w:themeColor="text1" w:themeTint="D8"/>
    </w:rPr>
  </w:style>
  <w:style w:type="paragraph" w:styleId="Tytu">
    <w:name w:val="Title"/>
    <w:basedOn w:val="Normalny"/>
    <w:next w:val="Normalny"/>
    <w:link w:val="TytuZnak"/>
    <w:uiPriority w:val="10"/>
    <w:qFormat/>
    <w:rsid w:val="00E4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2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2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22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226"/>
    <w:rPr>
      <w:i/>
      <w:iCs/>
      <w:color w:val="404040" w:themeColor="text1" w:themeTint="BF"/>
    </w:rPr>
  </w:style>
  <w:style w:type="paragraph" w:styleId="Akapitzlist">
    <w:name w:val="List Paragraph"/>
    <w:basedOn w:val="Normalny"/>
    <w:uiPriority w:val="34"/>
    <w:qFormat/>
    <w:rsid w:val="00E40226"/>
    <w:pPr>
      <w:ind w:left="720"/>
      <w:contextualSpacing/>
    </w:pPr>
  </w:style>
  <w:style w:type="character" w:styleId="Wyrnienieintensywne">
    <w:name w:val="Intense Emphasis"/>
    <w:basedOn w:val="Domylnaczcionkaakapitu"/>
    <w:uiPriority w:val="21"/>
    <w:qFormat/>
    <w:rsid w:val="00E40226"/>
    <w:rPr>
      <w:i/>
      <w:iCs/>
      <w:color w:val="0F4761" w:themeColor="accent1" w:themeShade="BF"/>
    </w:rPr>
  </w:style>
  <w:style w:type="paragraph" w:styleId="Cytatintensywny">
    <w:name w:val="Intense Quote"/>
    <w:basedOn w:val="Normalny"/>
    <w:next w:val="Normalny"/>
    <w:link w:val="CytatintensywnyZnak"/>
    <w:uiPriority w:val="30"/>
    <w:qFormat/>
    <w:rsid w:val="00E40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0226"/>
    <w:rPr>
      <w:i/>
      <w:iCs/>
      <w:color w:val="0F4761" w:themeColor="accent1" w:themeShade="BF"/>
    </w:rPr>
  </w:style>
  <w:style w:type="character" w:styleId="Odwoanieintensywne">
    <w:name w:val="Intense Reference"/>
    <w:basedOn w:val="Domylnaczcionkaakapitu"/>
    <w:uiPriority w:val="32"/>
    <w:qFormat/>
    <w:rsid w:val="00E40226"/>
    <w:rPr>
      <w:b/>
      <w:bCs/>
      <w:smallCaps/>
      <w:color w:val="0F4761" w:themeColor="accent1" w:themeShade="BF"/>
      <w:spacing w:val="5"/>
    </w:rPr>
  </w:style>
  <w:style w:type="paragraph" w:styleId="NormalnyWeb">
    <w:name w:val="Normal (Web)"/>
    <w:basedOn w:val="Normalny"/>
    <w:uiPriority w:val="99"/>
    <w:unhideWhenUsed/>
    <w:rsid w:val="00E4022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43445">
      <w:bodyDiv w:val="1"/>
      <w:marLeft w:val="0"/>
      <w:marRight w:val="0"/>
      <w:marTop w:val="0"/>
      <w:marBottom w:val="0"/>
      <w:divBdr>
        <w:top w:val="none" w:sz="0" w:space="0" w:color="auto"/>
        <w:left w:val="none" w:sz="0" w:space="0" w:color="auto"/>
        <w:bottom w:val="none" w:sz="0" w:space="0" w:color="auto"/>
        <w:right w:val="none" w:sz="0" w:space="0" w:color="auto"/>
      </w:divBdr>
    </w:div>
    <w:div w:id="942810289">
      <w:bodyDiv w:val="1"/>
      <w:marLeft w:val="0"/>
      <w:marRight w:val="0"/>
      <w:marTop w:val="0"/>
      <w:marBottom w:val="0"/>
      <w:divBdr>
        <w:top w:val="none" w:sz="0" w:space="0" w:color="auto"/>
        <w:left w:val="none" w:sz="0" w:space="0" w:color="auto"/>
        <w:bottom w:val="none" w:sz="0" w:space="0" w:color="auto"/>
        <w:right w:val="none" w:sz="0" w:space="0" w:color="auto"/>
      </w:divBdr>
    </w:div>
    <w:div w:id="1602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4967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Domagała</dc:creator>
  <cp:lastModifiedBy>Tomasz</cp:lastModifiedBy>
  <cp:revision>2</cp:revision>
  <dcterms:created xsi:type="dcterms:W3CDTF">2024-06-10T07:44:00Z</dcterms:created>
  <dcterms:modified xsi:type="dcterms:W3CDTF">2024-06-10T07:44:00Z</dcterms:modified>
</cp:coreProperties>
</file>