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9C" w:rsidRDefault="00CD029C"/>
    <w:p w:rsidR="00655628" w:rsidRPr="00655628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628">
        <w:rPr>
          <w:rFonts w:ascii="Times New Roman" w:eastAsia="Times New Roman" w:hAnsi="Times New Roman" w:cs="Times New Roman"/>
          <w:lang w:eastAsia="pl-PL"/>
        </w:rPr>
        <w:t>Otwarcie obrad i sprawdzenie prawomocności obrad.</w:t>
      </w:r>
    </w:p>
    <w:p w:rsidR="00655628" w:rsidRPr="00655628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628">
        <w:rPr>
          <w:rFonts w:ascii="Times New Roman" w:eastAsia="Times New Roman" w:hAnsi="Times New Roman" w:cs="Times New Roman"/>
          <w:lang w:eastAsia="pl-PL"/>
        </w:rPr>
        <w:t>Ustalenie porządku obrad.</w:t>
      </w:r>
    </w:p>
    <w:p w:rsidR="00655628" w:rsidRPr="00655628" w:rsidRDefault="00AA300D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Przyjęcie protokołu z  I </w:t>
      </w:r>
      <w:r w:rsidR="00655628" w:rsidRPr="00655628">
        <w:rPr>
          <w:rFonts w:ascii="Times New Roman" w:eastAsia="Times New Roman" w:hAnsi="Times New Roman" w:cs="Times New Roman"/>
          <w:lang w:eastAsia="pl-PL"/>
        </w:rPr>
        <w:t>sesji Rady.</w:t>
      </w:r>
    </w:p>
    <w:p w:rsidR="00655628" w:rsidRPr="00655628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628">
        <w:rPr>
          <w:rFonts w:ascii="Times New Roman" w:eastAsia="Times New Roman" w:hAnsi="Times New Roman" w:cs="Times New Roman"/>
          <w:lang w:eastAsia="pl-PL"/>
        </w:rPr>
        <w:t>Informacja z działalności w okresie międzysesyjnym Burmistrza, Przewodniczącego Rady.</w:t>
      </w:r>
    </w:p>
    <w:p w:rsidR="00655628" w:rsidRPr="00655628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628">
        <w:rPr>
          <w:rFonts w:ascii="Times New Roman" w:eastAsia="Times New Roman" w:hAnsi="Times New Roman" w:cs="Times New Roman"/>
          <w:lang w:eastAsia="pl-PL"/>
        </w:rPr>
        <w:t>Interpelacje radnych.</w:t>
      </w:r>
    </w:p>
    <w:p w:rsidR="00BA7BC2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628">
        <w:rPr>
          <w:rFonts w:ascii="Times New Roman" w:eastAsia="Times New Roman" w:hAnsi="Times New Roman" w:cs="Times New Roman"/>
          <w:lang w:eastAsia="pl-PL"/>
        </w:rPr>
        <w:t>Podjęcie uchwał:</w:t>
      </w:r>
    </w:p>
    <w:p w:rsidR="00BA7BC2" w:rsidRDefault="00E141AB" w:rsidP="00BA7BC2">
      <w:pPr>
        <w:pStyle w:val="Akapitzlist"/>
        <w:numPr>
          <w:ilvl w:val="1"/>
          <w:numId w:val="4"/>
        </w:numPr>
        <w:shd w:val="clear" w:color="auto" w:fill="FFFFFF"/>
        <w:spacing w:before="9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BA7BC2">
        <w:rPr>
          <w:rFonts w:ascii="Times New Roman" w:hAnsi="Times New Roman" w:cs="Times New Roman"/>
        </w:rPr>
        <w:t xml:space="preserve">w sprawie powołania Komisji Rewizyjnej, </w:t>
      </w:r>
    </w:p>
    <w:p w:rsidR="00843892" w:rsidRPr="00BA7BC2" w:rsidRDefault="00E141AB" w:rsidP="00BA7BC2">
      <w:pPr>
        <w:pStyle w:val="Akapitzlist"/>
        <w:numPr>
          <w:ilvl w:val="1"/>
          <w:numId w:val="4"/>
        </w:numPr>
        <w:shd w:val="clear" w:color="auto" w:fill="FFFFFF"/>
        <w:spacing w:before="9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BA7BC2">
        <w:rPr>
          <w:rFonts w:ascii="Times New Roman" w:hAnsi="Times New Roman" w:cs="Times New Roman"/>
        </w:rPr>
        <w:t xml:space="preserve"> w sprawie powołania  komisji   skarg,   wniosków  i  petycji. </w:t>
      </w:r>
    </w:p>
    <w:p w:rsidR="00843892" w:rsidRPr="00843892" w:rsidRDefault="00E141AB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hAnsi="Times New Roman" w:cs="Times New Roman"/>
        </w:rPr>
        <w:t xml:space="preserve">w sprawie powołania i ustalenia składu osobowego stałych komisji Rady, oraz ustalenia przedmiotu działania komisji, </w:t>
      </w:r>
    </w:p>
    <w:p w:rsidR="00142A7A" w:rsidRPr="00843892" w:rsidRDefault="00142A7A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hAnsi="Times New Roman" w:cs="Times New Roman"/>
          <w:lang w:eastAsia="pl-PL"/>
        </w:rPr>
        <w:t xml:space="preserve"> w sprawie wyboru Przewodniczących i Zastępców stałych Komisji Rady Gminy </w:t>
      </w:r>
      <w:r w:rsidRPr="00843892">
        <w:rPr>
          <w:rFonts w:ascii="Times New Roman" w:hAnsi="Times New Roman" w:cs="Times New Roman"/>
          <w:lang w:eastAsia="pl-PL"/>
        </w:rPr>
        <w:br/>
        <w:t xml:space="preserve">i Miasta   Raszków </w:t>
      </w:r>
    </w:p>
    <w:p w:rsidR="00142A7A" w:rsidRPr="00843892" w:rsidRDefault="00142A7A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hAnsi="Times New Roman" w:cs="Times New Roman"/>
        </w:rPr>
        <w:t>zmieniająca uchwałę</w:t>
      </w:r>
      <w:r w:rsidRPr="00843892">
        <w:rPr>
          <w:rFonts w:ascii="Times New Roman" w:hAnsi="Times New Roman" w:cs="Times New Roman"/>
          <w:spacing w:val="58"/>
        </w:rPr>
        <w:t xml:space="preserve"> </w:t>
      </w:r>
      <w:r w:rsidRPr="00843892">
        <w:rPr>
          <w:rFonts w:ascii="Times New Roman" w:hAnsi="Times New Roman" w:cs="Times New Roman"/>
        </w:rPr>
        <w:t>nr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LXIII/429/2023 Rady</w:t>
      </w:r>
      <w:r w:rsidRPr="00843892">
        <w:rPr>
          <w:rFonts w:ascii="Times New Roman" w:hAnsi="Times New Roman" w:cs="Times New Roman"/>
          <w:spacing w:val="56"/>
        </w:rPr>
        <w:t xml:space="preserve"> </w:t>
      </w:r>
      <w:r w:rsidRPr="00843892">
        <w:rPr>
          <w:rFonts w:ascii="Times New Roman" w:hAnsi="Times New Roman" w:cs="Times New Roman"/>
        </w:rPr>
        <w:t>Gminy i Miasta Raszków z</w:t>
      </w:r>
      <w:r w:rsidRPr="00843892">
        <w:rPr>
          <w:rFonts w:ascii="Times New Roman" w:hAnsi="Times New Roman" w:cs="Times New Roman"/>
          <w:spacing w:val="-2"/>
        </w:rPr>
        <w:t xml:space="preserve"> </w:t>
      </w:r>
      <w:r w:rsidRPr="00843892">
        <w:rPr>
          <w:rFonts w:ascii="Times New Roman" w:hAnsi="Times New Roman" w:cs="Times New Roman"/>
        </w:rPr>
        <w:t>dnia 7 sierpnia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2023</w:t>
      </w:r>
      <w:r w:rsidRPr="00843892">
        <w:rPr>
          <w:rFonts w:ascii="Times New Roman" w:hAnsi="Times New Roman" w:cs="Times New Roman"/>
          <w:spacing w:val="-2"/>
        </w:rPr>
        <w:t xml:space="preserve"> </w:t>
      </w:r>
      <w:r w:rsidRPr="00843892">
        <w:rPr>
          <w:rFonts w:ascii="Times New Roman" w:hAnsi="Times New Roman" w:cs="Times New Roman"/>
        </w:rPr>
        <w:t>r. w sprawie określenia zasad udzielania dotacji na prace konserwatorskie, restauratorskie lub</w:t>
      </w:r>
      <w:r w:rsidRPr="00843892">
        <w:rPr>
          <w:rFonts w:ascii="Times New Roman" w:hAnsi="Times New Roman" w:cs="Times New Roman"/>
          <w:spacing w:val="1"/>
        </w:rPr>
        <w:t xml:space="preserve"> </w:t>
      </w:r>
      <w:r w:rsidRPr="00843892">
        <w:rPr>
          <w:rFonts w:ascii="Times New Roman" w:hAnsi="Times New Roman" w:cs="Times New Roman"/>
        </w:rPr>
        <w:t>roboty</w:t>
      </w:r>
      <w:r w:rsidRPr="00843892">
        <w:rPr>
          <w:rFonts w:ascii="Times New Roman" w:hAnsi="Times New Roman" w:cs="Times New Roman"/>
          <w:spacing w:val="27"/>
        </w:rPr>
        <w:t xml:space="preserve"> </w:t>
      </w:r>
      <w:r w:rsidRPr="00843892">
        <w:rPr>
          <w:rFonts w:ascii="Times New Roman" w:hAnsi="Times New Roman" w:cs="Times New Roman"/>
        </w:rPr>
        <w:t>budowlane</w:t>
      </w:r>
      <w:r w:rsidRPr="00843892">
        <w:rPr>
          <w:rFonts w:ascii="Times New Roman" w:hAnsi="Times New Roman" w:cs="Times New Roman"/>
          <w:spacing w:val="30"/>
        </w:rPr>
        <w:t xml:space="preserve"> </w:t>
      </w:r>
      <w:r w:rsidRPr="00843892">
        <w:rPr>
          <w:rFonts w:ascii="Times New Roman" w:hAnsi="Times New Roman" w:cs="Times New Roman"/>
        </w:rPr>
        <w:t>przy</w:t>
      </w:r>
      <w:r w:rsidRPr="00843892">
        <w:rPr>
          <w:rFonts w:ascii="Times New Roman" w:hAnsi="Times New Roman" w:cs="Times New Roman"/>
          <w:spacing w:val="87"/>
        </w:rPr>
        <w:t xml:space="preserve"> </w:t>
      </w:r>
      <w:r w:rsidRPr="00843892">
        <w:rPr>
          <w:rFonts w:ascii="Times New Roman" w:hAnsi="Times New Roman" w:cs="Times New Roman"/>
        </w:rPr>
        <w:t>zabytku</w:t>
      </w:r>
      <w:r w:rsidRPr="00843892">
        <w:rPr>
          <w:rFonts w:ascii="Times New Roman" w:hAnsi="Times New Roman" w:cs="Times New Roman"/>
          <w:spacing w:val="91"/>
        </w:rPr>
        <w:t xml:space="preserve"> </w:t>
      </w:r>
      <w:r w:rsidRPr="00843892">
        <w:rPr>
          <w:rFonts w:ascii="Times New Roman" w:hAnsi="Times New Roman" w:cs="Times New Roman"/>
        </w:rPr>
        <w:t>wpisanym</w:t>
      </w:r>
      <w:r w:rsidRPr="00843892">
        <w:rPr>
          <w:rFonts w:ascii="Times New Roman" w:hAnsi="Times New Roman" w:cs="Times New Roman"/>
          <w:spacing w:val="91"/>
        </w:rPr>
        <w:t xml:space="preserve"> </w:t>
      </w:r>
      <w:r w:rsidRPr="00843892">
        <w:rPr>
          <w:rFonts w:ascii="Times New Roman" w:hAnsi="Times New Roman" w:cs="Times New Roman"/>
        </w:rPr>
        <w:t>do</w:t>
      </w:r>
      <w:r w:rsidRPr="00843892">
        <w:rPr>
          <w:rFonts w:ascii="Times New Roman" w:hAnsi="Times New Roman" w:cs="Times New Roman"/>
          <w:spacing w:val="93"/>
        </w:rPr>
        <w:t xml:space="preserve"> </w:t>
      </w:r>
      <w:r w:rsidRPr="00843892">
        <w:rPr>
          <w:rFonts w:ascii="Times New Roman" w:hAnsi="Times New Roman" w:cs="Times New Roman"/>
        </w:rPr>
        <w:t>rejestru</w:t>
      </w:r>
      <w:r w:rsidRPr="00843892">
        <w:rPr>
          <w:rFonts w:ascii="Times New Roman" w:hAnsi="Times New Roman" w:cs="Times New Roman"/>
          <w:spacing w:val="90"/>
        </w:rPr>
        <w:t xml:space="preserve"> </w:t>
      </w:r>
      <w:r w:rsidRPr="00843892">
        <w:rPr>
          <w:rFonts w:ascii="Times New Roman" w:hAnsi="Times New Roman" w:cs="Times New Roman"/>
        </w:rPr>
        <w:t>zabytków</w:t>
      </w:r>
      <w:r w:rsidRPr="00843892">
        <w:rPr>
          <w:rFonts w:ascii="Times New Roman" w:hAnsi="Times New Roman" w:cs="Times New Roman"/>
          <w:spacing w:val="91"/>
        </w:rPr>
        <w:t xml:space="preserve"> </w:t>
      </w:r>
      <w:r w:rsidRPr="00843892">
        <w:rPr>
          <w:rFonts w:ascii="Times New Roman" w:hAnsi="Times New Roman" w:cs="Times New Roman"/>
        </w:rPr>
        <w:t>lub</w:t>
      </w:r>
      <w:r w:rsidRPr="00843892">
        <w:rPr>
          <w:rFonts w:ascii="Times New Roman" w:hAnsi="Times New Roman" w:cs="Times New Roman"/>
          <w:spacing w:val="91"/>
        </w:rPr>
        <w:t xml:space="preserve"> </w:t>
      </w:r>
      <w:r w:rsidRPr="00843892">
        <w:rPr>
          <w:rFonts w:ascii="Times New Roman" w:hAnsi="Times New Roman" w:cs="Times New Roman"/>
        </w:rPr>
        <w:t>znajdującym</w:t>
      </w:r>
      <w:r w:rsidRPr="00843892">
        <w:rPr>
          <w:rFonts w:ascii="Times New Roman" w:hAnsi="Times New Roman" w:cs="Times New Roman"/>
          <w:spacing w:val="91"/>
        </w:rPr>
        <w:t xml:space="preserve"> </w:t>
      </w:r>
      <w:r w:rsidRPr="00843892">
        <w:rPr>
          <w:rFonts w:ascii="Times New Roman" w:hAnsi="Times New Roman" w:cs="Times New Roman"/>
        </w:rPr>
        <w:t xml:space="preserve">się </w:t>
      </w:r>
      <w:r w:rsidRPr="00843892">
        <w:rPr>
          <w:rFonts w:ascii="Times New Roman" w:hAnsi="Times New Roman" w:cs="Times New Roman"/>
          <w:spacing w:val="-58"/>
        </w:rPr>
        <w:t xml:space="preserve"> </w:t>
      </w:r>
      <w:r w:rsidRPr="00843892">
        <w:rPr>
          <w:rFonts w:ascii="Times New Roman" w:hAnsi="Times New Roman" w:cs="Times New Roman"/>
        </w:rPr>
        <w:t>w</w:t>
      </w:r>
      <w:r w:rsidRPr="00843892">
        <w:rPr>
          <w:rFonts w:ascii="Times New Roman" w:hAnsi="Times New Roman" w:cs="Times New Roman"/>
          <w:spacing w:val="-2"/>
        </w:rPr>
        <w:t xml:space="preserve"> </w:t>
      </w:r>
      <w:r w:rsidRPr="00843892">
        <w:rPr>
          <w:rFonts w:ascii="Times New Roman" w:hAnsi="Times New Roman" w:cs="Times New Roman"/>
        </w:rPr>
        <w:t>gminnej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ewidencji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zabytków,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położonym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na</w:t>
      </w:r>
      <w:r w:rsidRPr="00843892">
        <w:rPr>
          <w:rFonts w:ascii="Times New Roman" w:hAnsi="Times New Roman" w:cs="Times New Roman"/>
          <w:spacing w:val="-1"/>
        </w:rPr>
        <w:t xml:space="preserve"> </w:t>
      </w:r>
      <w:r w:rsidRPr="00843892">
        <w:rPr>
          <w:rFonts w:ascii="Times New Roman" w:hAnsi="Times New Roman" w:cs="Times New Roman"/>
        </w:rPr>
        <w:t>obszarze</w:t>
      </w:r>
      <w:r w:rsidRPr="00843892">
        <w:rPr>
          <w:rFonts w:ascii="Times New Roman" w:hAnsi="Times New Roman" w:cs="Times New Roman"/>
          <w:spacing w:val="2"/>
        </w:rPr>
        <w:t xml:space="preserve"> </w:t>
      </w:r>
      <w:r w:rsidRPr="00843892">
        <w:rPr>
          <w:rFonts w:ascii="Times New Roman" w:hAnsi="Times New Roman" w:cs="Times New Roman"/>
        </w:rPr>
        <w:t>Gminy i Miasta Raszków zmieniona  uchwałą Nr LXIV/436/2023 Rady Gminy i Miasta Raszków z dnia 28 sierpnia 2023r. zmieniającą uchwałę nr LXIII/429/2023 Rady Gminy i Miasta Raszków z dnia 7 sierpnia 2023 r. w sprawie określenia zasad udzielania dotacji na prace konserwatorskie, restauratorskie lub roboty budowlane przy zabytku wpisanym do rejestru zabytków lub znajdującym się  w gminnej ewidencji zabytków, położonym na o</w:t>
      </w:r>
      <w:r w:rsidR="00857B1B" w:rsidRPr="00843892">
        <w:rPr>
          <w:rFonts w:ascii="Times New Roman" w:hAnsi="Times New Roman" w:cs="Times New Roman"/>
        </w:rPr>
        <w:t xml:space="preserve">bszarze Gminy i Miasta Raszków, </w:t>
      </w:r>
    </w:p>
    <w:p w:rsidR="00857B1B" w:rsidRPr="00843892" w:rsidRDefault="00857B1B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hAnsi="Times New Roman" w:cs="Times New Roman"/>
        </w:rPr>
        <w:t xml:space="preserve">w  sprawie  zmian budżetu   na 2024 rok, </w:t>
      </w:r>
    </w:p>
    <w:p w:rsidR="00843892" w:rsidRPr="00843892" w:rsidRDefault="00857B1B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hAnsi="Times New Roman" w:cs="Times New Roman"/>
        </w:rPr>
        <w:t xml:space="preserve">w sprawie  zmian Wieloletniej Prognozy Finansowej Gminy i Miasta Raszków, </w:t>
      </w:r>
    </w:p>
    <w:p w:rsidR="00843892" w:rsidRPr="00843892" w:rsidRDefault="00F34374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hAnsi="Times New Roman" w:cs="Times New Roman"/>
        </w:rPr>
        <w:t xml:space="preserve">w sprawie ustalenia wysokości diet radnym , </w:t>
      </w:r>
    </w:p>
    <w:p w:rsidR="00843892" w:rsidRPr="00843892" w:rsidRDefault="00843892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 w:rsidRPr="00843892">
        <w:rPr>
          <w:rFonts w:ascii="Times New Roman" w:eastAsia="Times New Roman" w:hAnsi="Times New Roman" w:cs="Times New Roman"/>
          <w:bCs/>
          <w:lang w:eastAsia="pl-PL"/>
        </w:rPr>
        <w:t xml:space="preserve">w sprawie  ustalenia wysokości diet dla przewodniczącego organu wykonawczego sołectwa, zarządu osiedla, </w:t>
      </w:r>
    </w:p>
    <w:p w:rsidR="00BA7BC2" w:rsidRDefault="00843892" w:rsidP="00BA7BC2">
      <w:pPr>
        <w:pStyle w:val="Akapitzlist"/>
        <w:numPr>
          <w:ilvl w:val="1"/>
          <w:numId w:val="4"/>
        </w:numPr>
        <w:spacing w:before="9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  ustalenia miesięcznego  wynagrodzenia Burmistrza Gminy i Miasta   Raszków. </w:t>
      </w:r>
    </w:p>
    <w:p w:rsidR="00BA7BC2" w:rsidRPr="00BA7BC2" w:rsidRDefault="00BA7BC2" w:rsidP="00BA7BC2">
      <w:pPr>
        <w:pStyle w:val="Akapitzlist"/>
        <w:spacing w:before="90" w:line="240" w:lineRule="auto"/>
        <w:ind w:left="0"/>
        <w:jc w:val="both"/>
        <w:rPr>
          <w:rFonts w:ascii="Times New Roman" w:hAnsi="Times New Roman" w:cs="Times New Roman"/>
        </w:rPr>
      </w:pPr>
    </w:p>
    <w:p w:rsidR="00BA7BC2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  na interpelacje. </w:t>
      </w:r>
    </w:p>
    <w:p w:rsidR="00BA7BC2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Wolne  głosy. </w:t>
      </w:r>
    </w:p>
    <w:p w:rsidR="00BA7BC2" w:rsidRPr="00BA7BC2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 obrad.</w:t>
      </w:r>
    </w:p>
    <w:p w:rsidR="006F4FB2" w:rsidRDefault="006F4FB2" w:rsidP="00AA300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F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6BE"/>
    <w:multiLevelType w:val="multilevel"/>
    <w:tmpl w:val="3DDA1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2286"/>
    <w:multiLevelType w:val="hybridMultilevel"/>
    <w:tmpl w:val="AAA2A19E"/>
    <w:lvl w:ilvl="0" w:tplc="C99CF4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F8C"/>
    <w:multiLevelType w:val="multilevel"/>
    <w:tmpl w:val="BB16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F5DE6"/>
    <w:multiLevelType w:val="multilevel"/>
    <w:tmpl w:val="12B2A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8"/>
    <w:rsid w:val="00142A7A"/>
    <w:rsid w:val="00226DDB"/>
    <w:rsid w:val="00320453"/>
    <w:rsid w:val="00325A99"/>
    <w:rsid w:val="00655628"/>
    <w:rsid w:val="006F4FB2"/>
    <w:rsid w:val="00843892"/>
    <w:rsid w:val="00857B1B"/>
    <w:rsid w:val="00AA300D"/>
    <w:rsid w:val="00BA7BC2"/>
    <w:rsid w:val="00BC3D04"/>
    <w:rsid w:val="00C709CB"/>
    <w:rsid w:val="00CD029C"/>
    <w:rsid w:val="00E106E6"/>
    <w:rsid w:val="00E141AB"/>
    <w:rsid w:val="00F1568D"/>
    <w:rsid w:val="00F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dcterms:created xsi:type="dcterms:W3CDTF">2024-05-13T07:32:00Z</dcterms:created>
  <dcterms:modified xsi:type="dcterms:W3CDTF">2024-05-13T07:33:00Z</dcterms:modified>
</cp:coreProperties>
</file>